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8E8D9F" w14:textId="77777777" w:rsidR="00A979A4" w:rsidRPr="00635B02" w:rsidRDefault="00A979A4" w:rsidP="00635B02">
      <w:pPr>
        <w:spacing w:after="0" w:line="240" w:lineRule="auto"/>
        <w:jc w:val="center"/>
        <w:rPr>
          <w:rFonts w:ascii="Calibri" w:hAnsi="Calibri" w:cs="Calibri"/>
        </w:rPr>
      </w:pPr>
      <w:bookmarkStart w:id="0" w:name="OLE_LINK1"/>
      <w:bookmarkStart w:id="1" w:name="OLE_LINK2"/>
      <w:r w:rsidRPr="00635B02">
        <w:rPr>
          <w:rFonts w:ascii="Calibri" w:hAnsi="Calibri" w:cs="Calibri"/>
          <w:noProof/>
        </w:rPr>
        <w:drawing>
          <wp:inline distT="0" distB="0" distL="0" distR="0" wp14:anchorId="46D5FA00" wp14:editId="19E4A087">
            <wp:extent cx="2884805" cy="5238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SU-Signature-357.png"/>
                    <pic:cNvPicPr/>
                  </pic:nvPicPr>
                  <pic:blipFill>
                    <a:blip r:embed="rId9">
                      <a:extLst>
                        <a:ext uri="{28A0092B-C50C-407E-A947-70E740481C1C}">
                          <a14:useLocalDpi xmlns:a14="http://schemas.microsoft.com/office/drawing/2010/main" val="0"/>
                        </a:ext>
                      </a:extLst>
                    </a:blip>
                    <a:stretch>
                      <a:fillRect/>
                    </a:stretch>
                  </pic:blipFill>
                  <pic:spPr>
                    <a:xfrm>
                      <a:off x="0" y="0"/>
                      <a:ext cx="2897625" cy="526203"/>
                    </a:xfrm>
                    <a:prstGeom prst="rect">
                      <a:avLst/>
                    </a:prstGeom>
                  </pic:spPr>
                </pic:pic>
              </a:graphicData>
            </a:graphic>
          </wp:inline>
        </w:drawing>
      </w:r>
    </w:p>
    <w:bookmarkEnd w:id="0"/>
    <w:bookmarkEnd w:id="1"/>
    <w:p w14:paraId="5C940DFC" w14:textId="77777777" w:rsidR="006C380B" w:rsidRPr="00635B02" w:rsidRDefault="006C380B" w:rsidP="00635B02">
      <w:pPr>
        <w:spacing w:after="0" w:line="240" w:lineRule="auto"/>
        <w:jc w:val="center"/>
        <w:rPr>
          <w:rFonts w:ascii="Calibri" w:hAnsi="Calibri" w:cs="Calibri"/>
        </w:rPr>
      </w:pPr>
      <w:r w:rsidRPr="00635B02">
        <w:rPr>
          <w:rFonts w:ascii="Calibri" w:hAnsi="Calibri" w:cs="Calibri"/>
        </w:rPr>
        <w:t>First Year Academic Experience Team</w:t>
      </w:r>
    </w:p>
    <w:p w14:paraId="6B01D3B0" w14:textId="289511A9" w:rsidR="001C0BF9" w:rsidRPr="00635B02" w:rsidRDefault="00635B02" w:rsidP="00635B02">
      <w:pPr>
        <w:spacing w:after="0" w:line="240" w:lineRule="auto"/>
        <w:jc w:val="center"/>
        <w:rPr>
          <w:rFonts w:ascii="Calibri" w:hAnsi="Calibri" w:cs="Calibri"/>
        </w:rPr>
      </w:pPr>
      <w:r>
        <w:rPr>
          <w:rFonts w:ascii="Calibri" w:hAnsi="Calibri" w:cs="Calibri"/>
        </w:rPr>
        <w:t>17 February</w:t>
      </w:r>
      <w:r w:rsidR="00DB3450" w:rsidRPr="00635B02">
        <w:rPr>
          <w:rFonts w:ascii="Calibri" w:hAnsi="Calibri" w:cs="Calibri"/>
        </w:rPr>
        <w:t xml:space="preserve"> 20</w:t>
      </w:r>
      <w:r w:rsidR="001D100A" w:rsidRPr="00635B02">
        <w:rPr>
          <w:rFonts w:ascii="Calibri" w:hAnsi="Calibri" w:cs="Calibri"/>
        </w:rPr>
        <w:t>21</w:t>
      </w:r>
    </w:p>
    <w:p w14:paraId="3D24B390" w14:textId="1B2D3178" w:rsidR="000F5B1D" w:rsidRPr="00635B02" w:rsidRDefault="000F5B1D" w:rsidP="00635B02">
      <w:pPr>
        <w:spacing w:after="0" w:line="240" w:lineRule="auto"/>
        <w:jc w:val="center"/>
        <w:rPr>
          <w:rFonts w:ascii="Calibri" w:hAnsi="Calibri" w:cs="Calibri"/>
        </w:rPr>
      </w:pPr>
    </w:p>
    <w:p w14:paraId="47DC828A"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b/>
          <w:bCs/>
        </w:rPr>
        <w:t>Review Purpose</w:t>
      </w:r>
      <w:r w:rsidRPr="00635B02">
        <w:rPr>
          <w:rFonts w:ascii="Calibri" w:eastAsia="Times New Roman" w:hAnsi="Calibri" w:cs="Calibri"/>
        </w:rPr>
        <w:t xml:space="preserve"> - Discussion on the purpose of the First Year Academic Experience Cohorts. The Cohorts were created to link courses and pair courses in an intentional manner while leveraging the possible opportunities and co-curricular engagements and maximizing the possible benefits. In reality, this has not always happened in intentionally linking pairing courses as planned. </w:t>
      </w:r>
    </w:p>
    <w:p w14:paraId="7188B4C8" w14:textId="77777777" w:rsidR="00635B02" w:rsidRPr="00635B02" w:rsidRDefault="00635B02" w:rsidP="00635B02">
      <w:pPr>
        <w:spacing w:after="0" w:line="240" w:lineRule="auto"/>
        <w:rPr>
          <w:rFonts w:ascii="Calibri" w:eastAsia="Times New Roman" w:hAnsi="Calibri" w:cs="Calibri"/>
        </w:rPr>
      </w:pPr>
    </w:p>
    <w:p w14:paraId="248C55E4"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We want to improve the knowledge of link/paired courses. In regards to Fall 2021, we would review recommendations on how to make the pairings more intentional and how to maximize the positive impact.</w:t>
      </w:r>
    </w:p>
    <w:p w14:paraId="36C7E1C6" w14:textId="77777777" w:rsidR="00635B02" w:rsidRPr="00635B02" w:rsidRDefault="00635B02" w:rsidP="00635B02">
      <w:pPr>
        <w:spacing w:after="0" w:line="240" w:lineRule="auto"/>
        <w:rPr>
          <w:rFonts w:ascii="Calibri" w:eastAsia="Times New Roman" w:hAnsi="Calibri" w:cs="Calibri"/>
        </w:rPr>
      </w:pPr>
    </w:p>
    <w:p w14:paraId="2D2D2985"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We want to leverage the in-person learning environment through the paired/linked courses. Based on a student survey, this desire of in-person learning environment is wanted by students.</w:t>
      </w:r>
    </w:p>
    <w:p w14:paraId="389E9CD2" w14:textId="77777777" w:rsidR="00635B02" w:rsidRPr="00635B02" w:rsidRDefault="00635B02" w:rsidP="00635B02">
      <w:pPr>
        <w:spacing w:after="0" w:line="240" w:lineRule="auto"/>
        <w:rPr>
          <w:rFonts w:ascii="Calibri" w:eastAsia="Times New Roman" w:hAnsi="Calibri" w:cs="Calibri"/>
        </w:rPr>
      </w:pPr>
    </w:p>
    <w:p w14:paraId="37F30566"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“By intentionally pairing courses into programs, both teachers and students experience a more coherent and enriched teaching and learning environment (Learning Community Models, 1999).”</w:t>
      </w:r>
    </w:p>
    <w:p w14:paraId="0122DD1F" w14:textId="77777777" w:rsidR="00635B02" w:rsidRPr="00635B02" w:rsidRDefault="00635B02" w:rsidP="00635B02">
      <w:pPr>
        <w:spacing w:after="0" w:line="240" w:lineRule="auto"/>
        <w:rPr>
          <w:rFonts w:ascii="Calibri" w:eastAsia="Times New Roman" w:hAnsi="Calibri" w:cs="Calibri"/>
        </w:rPr>
      </w:pPr>
    </w:p>
    <w:p w14:paraId="3189912E"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How do we maximize these benefits?</w:t>
      </w:r>
    </w:p>
    <w:p w14:paraId="05935DEB" w14:textId="77777777" w:rsidR="00635B02" w:rsidRPr="00635B02" w:rsidRDefault="00635B02" w:rsidP="00635B02">
      <w:pPr>
        <w:spacing w:after="0" w:line="240" w:lineRule="auto"/>
        <w:rPr>
          <w:rFonts w:ascii="Calibri" w:eastAsia="Times New Roman" w:hAnsi="Calibri" w:cs="Calibri"/>
        </w:rPr>
      </w:pPr>
    </w:p>
    <w:p w14:paraId="0186B4F0" w14:textId="5F2D8385"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Sean Wernert noted we need to share further information about the FYAE as other departments and colleges have their own version of a first-year seminar. We need to inform that the FYAE are not about overstepping or replacing other seminars. We are utilizing, connecting, and pairing courses.</w:t>
      </w:r>
    </w:p>
    <w:p w14:paraId="27D80BA1" w14:textId="77777777" w:rsidR="00635B02" w:rsidRPr="00635B02" w:rsidRDefault="00635B02" w:rsidP="00635B02">
      <w:pPr>
        <w:spacing w:after="0" w:line="240" w:lineRule="auto"/>
        <w:rPr>
          <w:rFonts w:ascii="Calibri" w:eastAsia="Times New Roman" w:hAnsi="Calibri" w:cs="Calibri"/>
        </w:rPr>
      </w:pPr>
    </w:p>
    <w:p w14:paraId="2642F6AC"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Don Mykles mentioned different ways to construct. Within Honors, recitation sections are coordinated with seminars. Seminars and recitations are loosely connected. We could consider the longer term picture of freshmen AUCC courses with recitation sections attached. </w:t>
      </w:r>
    </w:p>
    <w:p w14:paraId="71FDDD47" w14:textId="77777777" w:rsidR="00635B02" w:rsidRPr="00635B02" w:rsidRDefault="00635B02" w:rsidP="00635B02">
      <w:pPr>
        <w:spacing w:after="0" w:line="240" w:lineRule="auto"/>
        <w:rPr>
          <w:rFonts w:ascii="Calibri" w:eastAsia="Times New Roman" w:hAnsi="Calibri" w:cs="Calibri"/>
        </w:rPr>
      </w:pPr>
    </w:p>
    <w:p w14:paraId="331EE0DC"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Gaye DiGregorio stated that Keith Lopez would be researching linked courses further, which would be helpful moving forward. </w:t>
      </w:r>
    </w:p>
    <w:p w14:paraId="42A51956" w14:textId="77777777" w:rsidR="00635B02" w:rsidRPr="00635B02" w:rsidRDefault="00635B02" w:rsidP="00635B02">
      <w:pPr>
        <w:spacing w:after="0" w:line="240" w:lineRule="auto"/>
        <w:rPr>
          <w:rFonts w:ascii="Calibri" w:eastAsia="Times New Roman" w:hAnsi="Calibri" w:cs="Calibri"/>
        </w:rPr>
      </w:pPr>
    </w:p>
    <w:p w14:paraId="52C9C1AC"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Kacee Jarnot mentioned that the purpose of the linked/paired courses matters. It helps students in their understanding. What are the right strategies? </w:t>
      </w:r>
    </w:p>
    <w:p w14:paraId="2117BDA0" w14:textId="77777777" w:rsidR="00635B02" w:rsidRPr="00635B02" w:rsidRDefault="00635B02" w:rsidP="00635B02">
      <w:pPr>
        <w:spacing w:after="0" w:line="240" w:lineRule="auto"/>
        <w:rPr>
          <w:rFonts w:ascii="Calibri" w:eastAsia="Times New Roman" w:hAnsi="Calibri" w:cs="Calibri"/>
        </w:rPr>
      </w:pPr>
    </w:p>
    <w:p w14:paraId="26D26A4F"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Kerry Wenzler asked where does IU 172 fits under the overall umbrella of the first year academic experience. How do we help students understand the benefits of the paired courses? We need to figure how to connect those courses with instructors. </w:t>
      </w:r>
    </w:p>
    <w:p w14:paraId="7145219A" w14:textId="77777777" w:rsidR="00635B02" w:rsidRPr="00635B02" w:rsidRDefault="00635B02" w:rsidP="00635B02">
      <w:pPr>
        <w:spacing w:after="0" w:line="240" w:lineRule="auto"/>
        <w:rPr>
          <w:rFonts w:ascii="Calibri" w:eastAsia="Times New Roman" w:hAnsi="Calibri" w:cs="Calibri"/>
        </w:rPr>
      </w:pPr>
    </w:p>
    <w:p w14:paraId="04270709" w14:textId="040F8918"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Roze Hent</w:t>
      </w:r>
      <w:r w:rsidR="000B4E09">
        <w:rPr>
          <w:rFonts w:ascii="Calibri" w:eastAsia="Times New Roman" w:hAnsi="Calibri" w:cs="Calibri"/>
        </w:rPr>
        <w:t>schell</w:t>
      </w:r>
      <w:r w:rsidRPr="00635B02">
        <w:rPr>
          <w:rFonts w:ascii="Calibri" w:eastAsia="Times New Roman" w:hAnsi="Calibri" w:cs="Calibri"/>
        </w:rPr>
        <w:t xml:space="preserve"> posed: What does the connection look like? What does the support look like? It is a very rewarding teaching experience and frame it as such. We need the infrastructure to support instructors. We should consider best practices. Could we suggest practical best practices for instructors that would feel exciting rather than onerous? </w:t>
      </w:r>
    </w:p>
    <w:p w14:paraId="6845A1EF" w14:textId="77777777" w:rsidR="00635B02" w:rsidRPr="00635B02" w:rsidRDefault="00635B02" w:rsidP="00635B02">
      <w:pPr>
        <w:spacing w:after="0" w:line="240" w:lineRule="auto"/>
        <w:rPr>
          <w:rFonts w:ascii="Calibri" w:eastAsia="Times New Roman" w:hAnsi="Calibri" w:cs="Calibri"/>
        </w:rPr>
      </w:pPr>
    </w:p>
    <w:p w14:paraId="52623A78"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lastRenderedPageBreak/>
        <w:t>Gaye DiGregorio stated that the term "First Year Academic Experience" does indicate everyone rather than specific students. We need to acknowledge the initiatives of other departments and colleges for first-year students.</w:t>
      </w:r>
    </w:p>
    <w:p w14:paraId="1D69F5F9" w14:textId="77777777" w:rsidR="00635B02" w:rsidRPr="00635B02" w:rsidRDefault="00635B02" w:rsidP="00635B02">
      <w:pPr>
        <w:spacing w:after="0" w:line="240" w:lineRule="auto"/>
        <w:rPr>
          <w:rFonts w:ascii="Calibri" w:eastAsia="Times New Roman" w:hAnsi="Calibri" w:cs="Calibri"/>
        </w:rPr>
      </w:pPr>
    </w:p>
    <w:p w14:paraId="050E05E9"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Ryan Barone suggested revisiting the document on the First Year Academic Experience Cohorts. Paired courses is enriching for both faculty and students. There are huge opportunities to enrich in the holistic experience beyond the pairing.</w:t>
      </w:r>
    </w:p>
    <w:p w14:paraId="060574D2" w14:textId="77777777" w:rsidR="00635B02" w:rsidRPr="00635B02" w:rsidRDefault="00635B02" w:rsidP="00635B02">
      <w:pPr>
        <w:spacing w:after="0" w:line="240" w:lineRule="auto"/>
        <w:rPr>
          <w:rFonts w:ascii="Calibri" w:eastAsia="Times New Roman" w:hAnsi="Calibri" w:cs="Calibri"/>
        </w:rPr>
      </w:pPr>
    </w:p>
    <w:p w14:paraId="1A5F401B"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b/>
          <w:bCs/>
        </w:rPr>
        <w:t>Spring Enrollment Updates</w:t>
      </w:r>
      <w:r w:rsidRPr="00635B02">
        <w:rPr>
          <w:rFonts w:ascii="Calibri" w:eastAsia="Times New Roman" w:hAnsi="Calibri" w:cs="Calibri"/>
        </w:rPr>
        <w:t xml:space="preserve"> - Do faculty know that students are in paired section? Any updates? </w:t>
      </w:r>
    </w:p>
    <w:p w14:paraId="532B1EE7" w14:textId="77777777" w:rsidR="00635B02" w:rsidRPr="00635B02" w:rsidRDefault="00635B02" w:rsidP="00635B02">
      <w:pPr>
        <w:spacing w:after="0" w:line="240" w:lineRule="auto"/>
        <w:rPr>
          <w:rFonts w:ascii="Calibri" w:eastAsia="Times New Roman" w:hAnsi="Calibri" w:cs="Calibri"/>
        </w:rPr>
      </w:pPr>
    </w:p>
    <w:p w14:paraId="384D6E9E"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How many paired sections in Spring 2021? There were five sections with one paired section cancelled. </w:t>
      </w:r>
    </w:p>
    <w:p w14:paraId="0D99700E" w14:textId="77777777" w:rsidR="00635B02" w:rsidRPr="00635B02" w:rsidRDefault="00635B02" w:rsidP="00635B02">
      <w:pPr>
        <w:spacing w:after="0" w:line="240" w:lineRule="auto"/>
        <w:rPr>
          <w:rFonts w:ascii="Calibri" w:eastAsia="Times New Roman" w:hAnsi="Calibri" w:cs="Calibri"/>
        </w:rPr>
      </w:pPr>
    </w:p>
    <w:p w14:paraId="526C7598"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There are 69 students enrolled in IU 172, which includes the transfer section.</w:t>
      </w:r>
    </w:p>
    <w:p w14:paraId="25E81E03" w14:textId="77777777" w:rsidR="00635B02" w:rsidRPr="00635B02" w:rsidRDefault="00635B02" w:rsidP="00635B02">
      <w:pPr>
        <w:spacing w:after="0" w:line="240" w:lineRule="auto"/>
        <w:rPr>
          <w:rFonts w:ascii="Calibri" w:eastAsia="Times New Roman" w:hAnsi="Calibri" w:cs="Calibri"/>
        </w:rPr>
      </w:pPr>
    </w:p>
    <w:p w14:paraId="54D4321B"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Kerry Wenzler noted the intent to have the connections between the paired sections of IU 172 and CO 150.</w:t>
      </w:r>
    </w:p>
    <w:p w14:paraId="6B93078E" w14:textId="77777777" w:rsidR="00635B02" w:rsidRPr="00635B02" w:rsidRDefault="00635B02" w:rsidP="00635B02">
      <w:pPr>
        <w:spacing w:after="0" w:line="240" w:lineRule="auto"/>
        <w:rPr>
          <w:rFonts w:ascii="Calibri" w:eastAsia="Times New Roman" w:hAnsi="Calibri" w:cs="Calibri"/>
        </w:rPr>
      </w:pPr>
    </w:p>
    <w:p w14:paraId="0295B2F3"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While changing assignments presents challenges within CO 150, there are opportunities for collaborating around pedagogy and creating community and inclusion. Roze Hentschell noted how WCNR tie CO150 more intentionally within their curriculum. </w:t>
      </w:r>
    </w:p>
    <w:p w14:paraId="43FEB82B" w14:textId="77777777" w:rsidR="00635B02" w:rsidRPr="00635B02" w:rsidRDefault="00635B02" w:rsidP="00635B02">
      <w:pPr>
        <w:spacing w:after="0" w:line="240" w:lineRule="auto"/>
        <w:rPr>
          <w:rFonts w:ascii="Calibri" w:eastAsia="Times New Roman" w:hAnsi="Calibri" w:cs="Calibri"/>
        </w:rPr>
      </w:pPr>
    </w:p>
    <w:p w14:paraId="1DEC23B1"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We could make direct connections between the IU 172 and possible first-year seminars. RamsRead is also integrated with IU 172.</w:t>
      </w:r>
    </w:p>
    <w:p w14:paraId="0721EE28" w14:textId="77777777" w:rsidR="00635B02" w:rsidRPr="00635B02" w:rsidRDefault="00635B02" w:rsidP="00635B02">
      <w:pPr>
        <w:spacing w:after="0" w:line="240" w:lineRule="auto"/>
        <w:rPr>
          <w:rFonts w:ascii="Calibri" w:eastAsia="Times New Roman" w:hAnsi="Calibri" w:cs="Calibri"/>
        </w:rPr>
      </w:pPr>
    </w:p>
    <w:p w14:paraId="3BBA387E"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What about intentional conversations between the instructors for IU 172 and CO 150?</w:t>
      </w:r>
    </w:p>
    <w:p w14:paraId="721609F2" w14:textId="77777777" w:rsidR="00635B02" w:rsidRPr="00635B02" w:rsidRDefault="00635B02" w:rsidP="00635B02">
      <w:pPr>
        <w:spacing w:after="0" w:line="240" w:lineRule="auto"/>
        <w:rPr>
          <w:rFonts w:ascii="Calibri" w:eastAsia="Times New Roman" w:hAnsi="Calibri" w:cs="Calibri"/>
        </w:rPr>
      </w:pPr>
    </w:p>
    <w:p w14:paraId="52887064"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What about pairing additional AUCC courses, not for Fall 2021 but possibly Spring 2022? What about JTC 100? Roze Hentschell noted interest from ETST 100 in pairing. There would possibly be three or four sections. </w:t>
      </w:r>
    </w:p>
    <w:p w14:paraId="574C8052" w14:textId="77777777" w:rsidR="00635B02" w:rsidRPr="00635B02" w:rsidRDefault="00635B02" w:rsidP="00635B02">
      <w:pPr>
        <w:spacing w:after="0" w:line="240" w:lineRule="auto"/>
        <w:rPr>
          <w:rFonts w:ascii="Calibri" w:eastAsia="Times New Roman" w:hAnsi="Calibri" w:cs="Calibri"/>
        </w:rPr>
      </w:pPr>
    </w:p>
    <w:p w14:paraId="2CE3BB62"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b/>
          <w:bCs/>
        </w:rPr>
        <w:t xml:space="preserve">Fall 2020 Report and Recommendations </w:t>
      </w:r>
      <w:r w:rsidRPr="00635B02">
        <w:rPr>
          <w:rFonts w:ascii="Calibri" w:eastAsia="Times New Roman" w:hAnsi="Calibri" w:cs="Calibri"/>
        </w:rPr>
        <w:t>- Kacee Jarnot provided an overview of the First Year Academic Experience Executive Summary and Report for Fall 2020.</w:t>
      </w:r>
    </w:p>
    <w:p w14:paraId="3798602A" w14:textId="77777777" w:rsidR="00635B02" w:rsidRPr="00635B02" w:rsidRDefault="00635B02" w:rsidP="00635B02">
      <w:pPr>
        <w:spacing w:after="0" w:line="240" w:lineRule="auto"/>
        <w:rPr>
          <w:rFonts w:ascii="Calibri" w:eastAsia="Times New Roman" w:hAnsi="Calibri" w:cs="Calibri"/>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669"/>
        <w:gridCol w:w="4691"/>
      </w:tblGrid>
      <w:tr w:rsidR="00635B02" w:rsidRPr="00635B02" w14:paraId="6ECD5C2F" w14:textId="77777777" w:rsidTr="00635B02">
        <w:trPr>
          <w:tblCellSpacing w:w="15" w:type="dxa"/>
        </w:trPr>
        <w:tc>
          <w:tcPr>
            <w:tcW w:w="0" w:type="auto"/>
            <w:vAlign w:val="center"/>
            <w:hideMark/>
          </w:tcPr>
          <w:p w14:paraId="6BAE029F"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b/>
                <w:bCs/>
              </w:rPr>
              <w:t>New Student Seminar: Exploring Major Tracks</w:t>
            </w:r>
          </w:p>
        </w:tc>
        <w:tc>
          <w:tcPr>
            <w:tcW w:w="0" w:type="auto"/>
            <w:vAlign w:val="center"/>
            <w:hideMark/>
          </w:tcPr>
          <w:p w14:paraId="0DA78606"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b/>
                <w:bCs/>
              </w:rPr>
              <w:t>New Student Seminar: First-Year Student Success</w:t>
            </w:r>
          </w:p>
        </w:tc>
      </w:tr>
      <w:tr w:rsidR="00635B02" w:rsidRPr="00635B02" w14:paraId="5750B970" w14:textId="77777777" w:rsidTr="00635B02">
        <w:trPr>
          <w:tblCellSpacing w:w="15" w:type="dxa"/>
        </w:trPr>
        <w:tc>
          <w:tcPr>
            <w:tcW w:w="0" w:type="auto"/>
            <w:vAlign w:val="center"/>
            <w:hideMark/>
          </w:tcPr>
          <w:p w14:paraId="57566644"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b/>
                <w:bCs/>
              </w:rPr>
              <w:t xml:space="preserve">187 </w:t>
            </w:r>
            <w:r w:rsidRPr="00635B02">
              <w:rPr>
                <w:rFonts w:ascii="Calibri" w:eastAsia="Times New Roman" w:hAnsi="Calibri" w:cs="Calibri"/>
              </w:rPr>
              <w:t>students total</w:t>
            </w:r>
          </w:p>
        </w:tc>
        <w:tc>
          <w:tcPr>
            <w:tcW w:w="0" w:type="auto"/>
            <w:vAlign w:val="center"/>
            <w:hideMark/>
          </w:tcPr>
          <w:p w14:paraId="289E2DD3"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b/>
                <w:bCs/>
              </w:rPr>
              <w:t xml:space="preserve">51 </w:t>
            </w:r>
            <w:r w:rsidRPr="00635B02">
              <w:rPr>
                <w:rFonts w:ascii="Calibri" w:eastAsia="Times New Roman" w:hAnsi="Calibri" w:cs="Calibri"/>
              </w:rPr>
              <w:t>students total</w:t>
            </w:r>
          </w:p>
        </w:tc>
      </w:tr>
      <w:tr w:rsidR="00635B02" w:rsidRPr="00635B02" w14:paraId="1E9531FA" w14:textId="77777777" w:rsidTr="00635B02">
        <w:trPr>
          <w:tblCellSpacing w:w="15" w:type="dxa"/>
        </w:trPr>
        <w:tc>
          <w:tcPr>
            <w:tcW w:w="0" w:type="auto"/>
            <w:vAlign w:val="center"/>
            <w:hideMark/>
          </w:tcPr>
          <w:p w14:paraId="4EE6E9F5"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74 Students Recommended with Support enrolled</w:t>
            </w:r>
          </w:p>
        </w:tc>
        <w:tc>
          <w:tcPr>
            <w:tcW w:w="0" w:type="auto"/>
            <w:vAlign w:val="center"/>
            <w:hideMark/>
          </w:tcPr>
          <w:p w14:paraId="0BAA47E7"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39 Students Recommended with Support enrolled</w:t>
            </w:r>
          </w:p>
        </w:tc>
      </w:tr>
      <w:tr w:rsidR="00635B02" w:rsidRPr="00635B02" w14:paraId="465EEBF8" w14:textId="77777777" w:rsidTr="00635B02">
        <w:trPr>
          <w:tblCellSpacing w:w="15" w:type="dxa"/>
        </w:trPr>
        <w:tc>
          <w:tcPr>
            <w:tcW w:w="0" w:type="auto"/>
            <w:vAlign w:val="center"/>
            <w:hideMark/>
          </w:tcPr>
          <w:p w14:paraId="5CAAFB1E"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46 identified as Racial Minority</w:t>
            </w:r>
          </w:p>
        </w:tc>
        <w:tc>
          <w:tcPr>
            <w:tcW w:w="0" w:type="auto"/>
            <w:vAlign w:val="center"/>
            <w:hideMark/>
          </w:tcPr>
          <w:p w14:paraId="267089B0"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7 identified as Racial Minority</w:t>
            </w:r>
          </w:p>
        </w:tc>
      </w:tr>
      <w:tr w:rsidR="00635B02" w:rsidRPr="00635B02" w14:paraId="03460A99" w14:textId="77777777" w:rsidTr="00635B02">
        <w:trPr>
          <w:tblCellSpacing w:w="15" w:type="dxa"/>
        </w:trPr>
        <w:tc>
          <w:tcPr>
            <w:tcW w:w="0" w:type="auto"/>
            <w:vAlign w:val="center"/>
            <w:hideMark/>
          </w:tcPr>
          <w:p w14:paraId="428F6A6D"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31 identified as First Generation</w:t>
            </w:r>
          </w:p>
        </w:tc>
        <w:tc>
          <w:tcPr>
            <w:tcW w:w="0" w:type="auto"/>
            <w:vAlign w:val="center"/>
            <w:hideMark/>
          </w:tcPr>
          <w:p w14:paraId="12F2AF91"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10 identified as First Generation</w:t>
            </w:r>
          </w:p>
        </w:tc>
      </w:tr>
    </w:tbl>
    <w:p w14:paraId="3111368C" w14:textId="77777777" w:rsidR="00635B02" w:rsidRPr="00635B02" w:rsidRDefault="00635B02" w:rsidP="00635B02">
      <w:pPr>
        <w:spacing w:after="0" w:line="240" w:lineRule="auto"/>
        <w:rPr>
          <w:rFonts w:ascii="Calibri" w:eastAsia="Times New Roman" w:hAnsi="Calibri" w:cs="Calibri"/>
        </w:rPr>
      </w:pPr>
    </w:p>
    <w:p w14:paraId="7C665DB8"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In SP21, 222 out of 238 (93.3%) students enrolled in IU172 continued into the Spring 2021 semester. Of the 222 students, 45 out of 51 (88.2%) students in FYS success Track, 177 out of 187 (94.7%) in Exploring Major Tracks. This compares to 92.9% of the first-year students who were not enrolled IU172.</w:t>
      </w:r>
    </w:p>
    <w:p w14:paraId="7E2649E9" w14:textId="77777777" w:rsidR="00635B02" w:rsidRPr="00635B02" w:rsidRDefault="00635B02" w:rsidP="00635B02">
      <w:pPr>
        <w:spacing w:after="0" w:line="240" w:lineRule="auto"/>
        <w:rPr>
          <w:rFonts w:ascii="Calibri" w:eastAsia="Times New Roman" w:hAnsi="Calibri" w:cs="Calibri"/>
        </w:rPr>
      </w:pPr>
    </w:p>
    <w:p w14:paraId="1DEE6968"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For the group students are recommended with support and enrolled IU172, the retention rate is 92% compared to 87.9% of the first-year students who are not enrolled IU172.</w:t>
      </w:r>
    </w:p>
    <w:p w14:paraId="5E4E74B3" w14:textId="77777777" w:rsidR="00635B02" w:rsidRPr="00635B02" w:rsidRDefault="00635B02" w:rsidP="00635B02">
      <w:pPr>
        <w:spacing w:after="0" w:line="240" w:lineRule="auto"/>
        <w:rPr>
          <w:rFonts w:ascii="Calibri" w:eastAsia="Times New Roman" w:hAnsi="Calibri" w:cs="Calibri"/>
        </w:rPr>
      </w:pPr>
    </w:p>
    <w:p w14:paraId="02DFE088"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Kacee Jarnot reviewed the qualitative data pulled from the pre- and post-surveys.</w:t>
      </w:r>
    </w:p>
    <w:p w14:paraId="61B56B4A" w14:textId="77777777" w:rsidR="00635B02" w:rsidRPr="00635B02" w:rsidRDefault="00635B02" w:rsidP="00635B02">
      <w:pPr>
        <w:spacing w:after="0" w:line="240" w:lineRule="auto"/>
        <w:rPr>
          <w:rFonts w:ascii="Calibri" w:eastAsia="Times New Roman" w:hAnsi="Calibri" w:cs="Calibri"/>
        </w:rPr>
      </w:pPr>
    </w:p>
    <w:p w14:paraId="07E1E455"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b/>
          <w:bCs/>
        </w:rPr>
        <w:t>Recommendations for Fall 2021</w:t>
      </w:r>
      <w:r w:rsidRPr="00635B02">
        <w:rPr>
          <w:rFonts w:ascii="Calibri" w:eastAsia="Times New Roman" w:hAnsi="Calibri" w:cs="Calibri"/>
        </w:rPr>
        <w:t> - Kerry Wenzler provided an overview of recommendations for Fall 2021.</w:t>
      </w:r>
    </w:p>
    <w:p w14:paraId="39E67C3D" w14:textId="77777777" w:rsidR="00635B02" w:rsidRDefault="00635B02" w:rsidP="00635B02">
      <w:pPr>
        <w:spacing w:after="0" w:line="240" w:lineRule="auto"/>
        <w:rPr>
          <w:rFonts w:ascii="Calibri" w:eastAsia="Times New Roman" w:hAnsi="Calibri" w:cs="Calibri"/>
          <w:u w:val="single"/>
        </w:rPr>
      </w:pPr>
    </w:p>
    <w:p w14:paraId="00015152" w14:textId="79D34AB8"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u w:val="single"/>
        </w:rPr>
        <w:t>First-Year Students</w:t>
      </w:r>
      <w:r w:rsidRPr="00635B02">
        <w:rPr>
          <w:rFonts w:ascii="Calibri" w:eastAsia="Times New Roman" w:hAnsi="Calibri" w:cs="Calibri"/>
        </w:rPr>
        <w:t>:</w:t>
      </w:r>
    </w:p>
    <w:p w14:paraId="4D99725B" w14:textId="77777777" w:rsidR="00635B02" w:rsidRPr="00635B02" w:rsidRDefault="00635B02" w:rsidP="00635B02">
      <w:pPr>
        <w:numPr>
          <w:ilvl w:val="0"/>
          <w:numId w:val="18"/>
        </w:numPr>
        <w:spacing w:after="0" w:line="240" w:lineRule="auto"/>
        <w:rPr>
          <w:rFonts w:ascii="Calibri" w:eastAsia="Times New Roman" w:hAnsi="Calibri" w:cs="Calibri"/>
        </w:rPr>
      </w:pPr>
      <w:r w:rsidRPr="00635B02">
        <w:rPr>
          <w:rFonts w:ascii="Calibri" w:eastAsia="Times New Roman" w:hAnsi="Calibri" w:cs="Calibri"/>
        </w:rPr>
        <w:t>Continue with 12 New Student Seminar: Exploring Major Tracks courses (one being an Engineering Interest Section) for first-year, first semester undeclared students. (Emphasize recruitment of students recommended with support)</w:t>
      </w:r>
    </w:p>
    <w:p w14:paraId="12C4F66A" w14:textId="77777777" w:rsidR="00635B02" w:rsidRPr="00635B02" w:rsidRDefault="00635B02" w:rsidP="00635B02">
      <w:pPr>
        <w:numPr>
          <w:ilvl w:val="0"/>
          <w:numId w:val="18"/>
        </w:numPr>
        <w:spacing w:after="0" w:line="240" w:lineRule="auto"/>
        <w:rPr>
          <w:rFonts w:ascii="Calibri" w:eastAsia="Times New Roman" w:hAnsi="Calibri" w:cs="Calibri"/>
        </w:rPr>
      </w:pPr>
      <w:r w:rsidRPr="00635B02">
        <w:rPr>
          <w:rFonts w:ascii="Calibri" w:eastAsia="Times New Roman" w:hAnsi="Calibri" w:cs="Calibri"/>
        </w:rPr>
        <w:t>Continue with 4 New Student Seminar: First-Year Student Success courses for first-year, first semester undeclared students. (Emphasize recruitment of students recommended with support).</w:t>
      </w:r>
    </w:p>
    <w:p w14:paraId="292DEA52" w14:textId="77777777" w:rsidR="00635B02" w:rsidRPr="00635B02" w:rsidRDefault="00635B02" w:rsidP="00635B02">
      <w:pPr>
        <w:numPr>
          <w:ilvl w:val="0"/>
          <w:numId w:val="18"/>
        </w:numPr>
        <w:spacing w:after="0" w:line="240" w:lineRule="auto"/>
        <w:rPr>
          <w:rFonts w:ascii="Calibri" w:eastAsia="Times New Roman" w:hAnsi="Calibri" w:cs="Calibri"/>
        </w:rPr>
      </w:pPr>
      <w:r w:rsidRPr="00635B02">
        <w:rPr>
          <w:rFonts w:ascii="Calibri" w:eastAsia="Times New Roman" w:hAnsi="Calibri" w:cs="Calibri"/>
        </w:rPr>
        <w:t>Cluster most of these courses for undeclared students (leaving 3 sections of EXMT and 1 section of FYSS not clustered) with sections of CO 150, CO 130 and at least 1-2 seminars clustered with ETST 100).</w:t>
      </w:r>
    </w:p>
    <w:p w14:paraId="61830CE6" w14:textId="77777777" w:rsidR="00635B02" w:rsidRPr="00635B02" w:rsidRDefault="00635B02" w:rsidP="00635B02">
      <w:pPr>
        <w:numPr>
          <w:ilvl w:val="0"/>
          <w:numId w:val="18"/>
        </w:numPr>
        <w:spacing w:after="0" w:line="240" w:lineRule="auto"/>
        <w:rPr>
          <w:rFonts w:ascii="Calibri" w:eastAsia="Times New Roman" w:hAnsi="Calibri" w:cs="Calibri"/>
        </w:rPr>
      </w:pPr>
      <w:r w:rsidRPr="00635B02">
        <w:rPr>
          <w:rFonts w:ascii="Calibri" w:eastAsia="Times New Roman" w:hAnsi="Calibri" w:cs="Calibri"/>
        </w:rPr>
        <w:t>Continue with 1 section of New Student Seminar: Exploring Health Professions for first year and transfer first semester students interested in health professions of any major (Not clustered)</w:t>
      </w:r>
    </w:p>
    <w:p w14:paraId="7B92CDD6" w14:textId="77777777" w:rsidR="00635B02" w:rsidRPr="00635B02" w:rsidRDefault="00635B02" w:rsidP="00635B02">
      <w:pPr>
        <w:numPr>
          <w:ilvl w:val="0"/>
          <w:numId w:val="18"/>
        </w:numPr>
        <w:spacing w:after="0" w:line="240" w:lineRule="auto"/>
        <w:rPr>
          <w:rFonts w:ascii="Calibri" w:eastAsia="Times New Roman" w:hAnsi="Calibri" w:cs="Calibri"/>
        </w:rPr>
      </w:pPr>
      <w:r w:rsidRPr="00635B02">
        <w:rPr>
          <w:rFonts w:ascii="Calibri" w:eastAsia="Times New Roman" w:hAnsi="Calibri" w:cs="Calibri"/>
        </w:rPr>
        <w:t>Pilot 2 sections of New Student Seminar: First-Year Student Success courses for first-year, first semester students of any major (more specifically students recommended with support) clustered with a CO section.</w:t>
      </w:r>
    </w:p>
    <w:p w14:paraId="49EF755D" w14:textId="77777777" w:rsidR="00635B02" w:rsidRPr="00635B02" w:rsidRDefault="00635B02" w:rsidP="00635B02">
      <w:pPr>
        <w:numPr>
          <w:ilvl w:val="0"/>
          <w:numId w:val="18"/>
        </w:numPr>
        <w:spacing w:after="0" w:line="240" w:lineRule="auto"/>
        <w:rPr>
          <w:rFonts w:ascii="Calibri" w:eastAsia="Times New Roman" w:hAnsi="Calibri" w:cs="Calibri"/>
        </w:rPr>
      </w:pPr>
      <w:r w:rsidRPr="00635B02">
        <w:rPr>
          <w:rFonts w:ascii="Calibri" w:eastAsia="Times New Roman" w:hAnsi="Calibri" w:cs="Calibri"/>
        </w:rPr>
        <w:t>Pilot 1 section of New Student Seminar: First-Year Student Success course for first-year, first semester students living off-campus of any major in partnership with Off-Campus Life (Not clustered)</w:t>
      </w:r>
    </w:p>
    <w:p w14:paraId="02765CE9" w14:textId="77777777" w:rsidR="00635B02" w:rsidRPr="00635B02" w:rsidRDefault="00635B02" w:rsidP="00635B02">
      <w:pPr>
        <w:numPr>
          <w:ilvl w:val="0"/>
          <w:numId w:val="18"/>
        </w:numPr>
        <w:spacing w:after="0" w:line="240" w:lineRule="auto"/>
        <w:rPr>
          <w:rFonts w:ascii="Calibri" w:eastAsia="Times New Roman" w:hAnsi="Calibri" w:cs="Calibri"/>
        </w:rPr>
      </w:pPr>
      <w:r w:rsidRPr="00635B02">
        <w:rPr>
          <w:rFonts w:ascii="Calibri" w:eastAsia="Times New Roman" w:hAnsi="Calibri" w:cs="Calibri"/>
        </w:rPr>
        <w:t>Pilot 1 section of New Student Seminar: First-Year Student Success course for first-year, first semester students as part of the AAC STEM grant in collaboration with the AAC. (Not clustered for Fall 2021, but look to cluster in future).</w:t>
      </w:r>
    </w:p>
    <w:p w14:paraId="5A8EE4AB" w14:textId="77777777" w:rsidR="00635B02" w:rsidRDefault="00635B02" w:rsidP="00635B02">
      <w:pPr>
        <w:spacing w:after="0" w:line="240" w:lineRule="auto"/>
        <w:rPr>
          <w:rFonts w:ascii="Calibri" w:eastAsia="Times New Roman" w:hAnsi="Calibri" w:cs="Calibri"/>
          <w:b/>
          <w:bCs/>
        </w:rPr>
      </w:pPr>
    </w:p>
    <w:p w14:paraId="11D70E3F" w14:textId="5A3912B1"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b/>
          <w:bCs/>
        </w:rPr>
        <w:t>**Assuming courses will be capped at 19 students, this would work to increase participation in the FYAE courses for first-year students to serve 399 students if able to fully enroll students in courses.</w:t>
      </w:r>
    </w:p>
    <w:p w14:paraId="024A31D4" w14:textId="77777777" w:rsidR="00635B02" w:rsidRPr="00635B02" w:rsidRDefault="00635B02" w:rsidP="00635B02">
      <w:pPr>
        <w:spacing w:after="0" w:line="240" w:lineRule="auto"/>
        <w:rPr>
          <w:rFonts w:ascii="Calibri" w:eastAsia="Times New Roman" w:hAnsi="Calibri" w:cs="Calibri"/>
        </w:rPr>
      </w:pPr>
    </w:p>
    <w:p w14:paraId="73663933"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u w:val="single"/>
        </w:rPr>
        <w:t>Additional Populations</w:t>
      </w:r>
      <w:r w:rsidRPr="00635B02">
        <w:rPr>
          <w:rFonts w:ascii="Calibri" w:eastAsia="Times New Roman" w:hAnsi="Calibri" w:cs="Calibri"/>
        </w:rPr>
        <w:t>:</w:t>
      </w:r>
    </w:p>
    <w:p w14:paraId="33AD59A8" w14:textId="77777777" w:rsidR="00635B02" w:rsidRPr="00635B02" w:rsidRDefault="00635B02" w:rsidP="00635B02">
      <w:pPr>
        <w:numPr>
          <w:ilvl w:val="0"/>
          <w:numId w:val="19"/>
        </w:numPr>
        <w:spacing w:after="0" w:line="240" w:lineRule="auto"/>
        <w:rPr>
          <w:rFonts w:ascii="Calibri" w:eastAsia="Times New Roman" w:hAnsi="Calibri" w:cs="Calibri"/>
        </w:rPr>
      </w:pPr>
      <w:r w:rsidRPr="00635B02">
        <w:rPr>
          <w:rFonts w:ascii="Calibri" w:eastAsia="Times New Roman" w:hAnsi="Calibri" w:cs="Calibri"/>
        </w:rPr>
        <w:t>Continue with 3 sections of New Student Seminar: Transfer Student Success (with 1 section enrolling transfer athletes and 1 section being AAC Transfer students) for first semester transfer students of any major (Not clustered).</w:t>
      </w:r>
    </w:p>
    <w:p w14:paraId="1C5563D1" w14:textId="77777777" w:rsidR="00635B02" w:rsidRPr="00635B02" w:rsidRDefault="00635B02" w:rsidP="00635B02">
      <w:pPr>
        <w:numPr>
          <w:ilvl w:val="0"/>
          <w:numId w:val="19"/>
        </w:numPr>
        <w:spacing w:after="0" w:line="240" w:lineRule="auto"/>
        <w:rPr>
          <w:rFonts w:ascii="Calibri" w:eastAsia="Times New Roman" w:hAnsi="Calibri" w:cs="Calibri"/>
        </w:rPr>
      </w:pPr>
      <w:r w:rsidRPr="00635B02">
        <w:rPr>
          <w:rFonts w:ascii="Calibri" w:eastAsia="Times New Roman" w:hAnsi="Calibri" w:cs="Calibri"/>
        </w:rPr>
        <w:t>Pilot 1 section of New Student Seminar: Transfer Student Success for first semester adult learner and student veterans of any major (in collaboration with Adult Learner and Veteran Services). (Explore the possibility of clustering after doing some research on this population and courses enrolled in this fall).</w:t>
      </w:r>
    </w:p>
    <w:p w14:paraId="12E2FDFA" w14:textId="77777777" w:rsidR="00635B02" w:rsidRPr="00635B02" w:rsidRDefault="00635B02" w:rsidP="00635B02">
      <w:pPr>
        <w:numPr>
          <w:ilvl w:val="0"/>
          <w:numId w:val="19"/>
        </w:numPr>
        <w:spacing w:after="0" w:line="240" w:lineRule="auto"/>
        <w:rPr>
          <w:rFonts w:ascii="Calibri" w:eastAsia="Times New Roman" w:hAnsi="Calibri" w:cs="Calibri"/>
        </w:rPr>
      </w:pPr>
      <w:r w:rsidRPr="00635B02">
        <w:rPr>
          <w:rFonts w:ascii="Calibri" w:eastAsia="Times New Roman" w:hAnsi="Calibri" w:cs="Calibri"/>
        </w:rPr>
        <w:t>Continue with 1 section of New Student Seminar: International Student Success for first-year and transfer, first semester international students of any major (Not clustered).</w:t>
      </w:r>
    </w:p>
    <w:p w14:paraId="65AEC51E" w14:textId="77777777" w:rsidR="00635B02" w:rsidRDefault="00635B02" w:rsidP="00635B02">
      <w:pPr>
        <w:spacing w:after="0" w:line="240" w:lineRule="auto"/>
        <w:rPr>
          <w:rFonts w:ascii="Calibri" w:eastAsia="Times New Roman" w:hAnsi="Calibri" w:cs="Calibri"/>
          <w:u w:val="single"/>
        </w:rPr>
      </w:pPr>
    </w:p>
    <w:p w14:paraId="29362A60" w14:textId="36E76231"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u w:val="single"/>
        </w:rPr>
        <w:t>Other Enhancements/Continuations</w:t>
      </w:r>
      <w:r w:rsidRPr="00635B02">
        <w:rPr>
          <w:rFonts w:ascii="Calibri" w:eastAsia="Times New Roman" w:hAnsi="Calibri" w:cs="Calibri"/>
        </w:rPr>
        <w:t>:</w:t>
      </w:r>
    </w:p>
    <w:p w14:paraId="1E047474" w14:textId="77777777" w:rsidR="00635B02" w:rsidRPr="00635B02" w:rsidRDefault="00635B02" w:rsidP="00635B02">
      <w:pPr>
        <w:numPr>
          <w:ilvl w:val="0"/>
          <w:numId w:val="20"/>
        </w:numPr>
        <w:spacing w:after="0" w:line="240" w:lineRule="auto"/>
        <w:rPr>
          <w:rFonts w:ascii="Calibri" w:eastAsia="Times New Roman" w:hAnsi="Calibri" w:cs="Calibri"/>
        </w:rPr>
      </w:pPr>
      <w:r w:rsidRPr="00635B02">
        <w:rPr>
          <w:rFonts w:ascii="Calibri" w:eastAsia="Times New Roman" w:hAnsi="Calibri" w:cs="Calibri"/>
        </w:rPr>
        <w:t>Focus on connections with Curriculum between Instructors of clustered course with the seminar to enhance interdisciplinary connections and learning.</w:t>
      </w:r>
    </w:p>
    <w:p w14:paraId="2BF435DF" w14:textId="77777777" w:rsidR="00635B02" w:rsidRPr="00635B02" w:rsidRDefault="00635B02" w:rsidP="00635B02">
      <w:pPr>
        <w:numPr>
          <w:ilvl w:val="0"/>
          <w:numId w:val="20"/>
        </w:numPr>
        <w:spacing w:after="0" w:line="240" w:lineRule="auto"/>
        <w:rPr>
          <w:rFonts w:ascii="Calibri" w:eastAsia="Times New Roman" w:hAnsi="Calibri" w:cs="Calibri"/>
        </w:rPr>
      </w:pPr>
      <w:r w:rsidRPr="00635B02">
        <w:rPr>
          <w:rFonts w:ascii="Calibri" w:eastAsia="Times New Roman" w:hAnsi="Calibri" w:cs="Calibri"/>
        </w:rPr>
        <w:t>Focus on the development of training for IU 172 Instructors (DEI Module and Content, etc.).</w:t>
      </w:r>
    </w:p>
    <w:p w14:paraId="52C37A89" w14:textId="77777777" w:rsidR="00635B02" w:rsidRPr="00635B02" w:rsidRDefault="00635B02" w:rsidP="00635B02">
      <w:pPr>
        <w:numPr>
          <w:ilvl w:val="0"/>
          <w:numId w:val="20"/>
        </w:numPr>
        <w:spacing w:after="0" w:line="240" w:lineRule="auto"/>
        <w:rPr>
          <w:rFonts w:ascii="Calibri" w:eastAsia="Times New Roman" w:hAnsi="Calibri" w:cs="Calibri"/>
        </w:rPr>
      </w:pPr>
      <w:r w:rsidRPr="00635B02">
        <w:rPr>
          <w:rFonts w:ascii="Calibri" w:eastAsia="Times New Roman" w:hAnsi="Calibri" w:cs="Calibri"/>
        </w:rPr>
        <w:t>Maintain integration of DEI Module and Rams Read into the curriculum with more training for instructors and intentionality in building into the curriculum.</w:t>
      </w:r>
    </w:p>
    <w:p w14:paraId="3040C166" w14:textId="77777777" w:rsidR="00635B02" w:rsidRPr="00635B02" w:rsidRDefault="00635B02" w:rsidP="00635B02">
      <w:pPr>
        <w:numPr>
          <w:ilvl w:val="0"/>
          <w:numId w:val="20"/>
        </w:numPr>
        <w:spacing w:after="0" w:line="240" w:lineRule="auto"/>
        <w:rPr>
          <w:rFonts w:ascii="Calibri" w:eastAsia="Times New Roman" w:hAnsi="Calibri" w:cs="Calibri"/>
        </w:rPr>
      </w:pPr>
      <w:r w:rsidRPr="00635B02">
        <w:rPr>
          <w:rFonts w:ascii="Calibri" w:eastAsia="Times New Roman" w:hAnsi="Calibri" w:cs="Calibri"/>
        </w:rPr>
        <w:t>Enhance training for undergraduate Peer Facilitators as these students are significant to the design and success of this imitative for new students.</w:t>
      </w:r>
    </w:p>
    <w:p w14:paraId="3F48218C" w14:textId="77777777" w:rsidR="00635B02" w:rsidRPr="00635B02" w:rsidRDefault="00635B02" w:rsidP="00635B02">
      <w:pPr>
        <w:numPr>
          <w:ilvl w:val="0"/>
          <w:numId w:val="20"/>
        </w:numPr>
        <w:spacing w:after="0" w:line="240" w:lineRule="auto"/>
        <w:rPr>
          <w:rFonts w:ascii="Calibri" w:eastAsia="Times New Roman" w:hAnsi="Calibri" w:cs="Calibri"/>
        </w:rPr>
      </w:pPr>
      <w:r w:rsidRPr="00635B02">
        <w:rPr>
          <w:rFonts w:ascii="Calibri" w:eastAsia="Times New Roman" w:hAnsi="Calibri" w:cs="Calibri"/>
        </w:rPr>
        <w:lastRenderedPageBreak/>
        <w:t>Collaborate with Off-Campus Life on programming and opportunities for off-campus first-year students enrolled in any of the IU 172 seminars.</w:t>
      </w:r>
    </w:p>
    <w:p w14:paraId="4D3BDA3D" w14:textId="77777777" w:rsidR="00635B02" w:rsidRPr="00635B02" w:rsidRDefault="00635B02" w:rsidP="00635B02">
      <w:pPr>
        <w:numPr>
          <w:ilvl w:val="0"/>
          <w:numId w:val="20"/>
        </w:numPr>
        <w:spacing w:after="0" w:line="240" w:lineRule="auto"/>
        <w:rPr>
          <w:rFonts w:ascii="Calibri" w:eastAsia="Times New Roman" w:hAnsi="Calibri" w:cs="Calibri"/>
        </w:rPr>
      </w:pPr>
      <w:r w:rsidRPr="00635B02">
        <w:rPr>
          <w:rFonts w:ascii="Calibri" w:eastAsia="Times New Roman" w:hAnsi="Calibri" w:cs="Calibri"/>
        </w:rPr>
        <w:t>Continue to partner with University Housing on identifying Instructors in Housing to teach the New Student Seminar: First-Year Student Success courses.</w:t>
      </w:r>
    </w:p>
    <w:p w14:paraId="0C3042F6" w14:textId="77777777" w:rsidR="00635B02" w:rsidRPr="00635B02" w:rsidRDefault="00635B02" w:rsidP="00635B02">
      <w:pPr>
        <w:numPr>
          <w:ilvl w:val="0"/>
          <w:numId w:val="20"/>
        </w:numPr>
        <w:spacing w:after="0" w:line="240" w:lineRule="auto"/>
        <w:rPr>
          <w:rFonts w:ascii="Calibri" w:eastAsia="Times New Roman" w:hAnsi="Calibri" w:cs="Calibri"/>
        </w:rPr>
      </w:pPr>
      <w:r w:rsidRPr="00635B02">
        <w:rPr>
          <w:rFonts w:ascii="Calibri" w:eastAsia="Times New Roman" w:hAnsi="Calibri" w:cs="Calibri"/>
        </w:rPr>
        <w:t>Continue to partner with the Academic Coaching program connecting Coaches, Instructors and Advisors with one another to support students recommended with support in the FYAE initiative.</w:t>
      </w:r>
    </w:p>
    <w:p w14:paraId="328580F4" w14:textId="77777777" w:rsidR="00635B02" w:rsidRPr="00635B02" w:rsidRDefault="00635B02" w:rsidP="00635B02">
      <w:pPr>
        <w:numPr>
          <w:ilvl w:val="0"/>
          <w:numId w:val="20"/>
        </w:numPr>
        <w:spacing w:after="0" w:line="240" w:lineRule="auto"/>
        <w:rPr>
          <w:rFonts w:ascii="Calibri" w:eastAsia="Times New Roman" w:hAnsi="Calibri" w:cs="Calibri"/>
        </w:rPr>
      </w:pPr>
      <w:r w:rsidRPr="00635B02">
        <w:rPr>
          <w:rFonts w:ascii="Calibri" w:eastAsia="Times New Roman" w:hAnsi="Calibri" w:cs="Calibri"/>
        </w:rPr>
        <w:t>Continue post-seminar engagement and outreach from Peer Facilitator to students enrolled in the seminar after the course ends until Fall Break (week 13).</w:t>
      </w:r>
    </w:p>
    <w:p w14:paraId="46B0E336" w14:textId="77777777" w:rsidR="00635B02" w:rsidRPr="00635B02" w:rsidRDefault="00635B02" w:rsidP="00635B02">
      <w:pPr>
        <w:numPr>
          <w:ilvl w:val="0"/>
          <w:numId w:val="20"/>
        </w:numPr>
        <w:spacing w:after="0" w:line="240" w:lineRule="auto"/>
        <w:rPr>
          <w:rFonts w:ascii="Calibri" w:eastAsia="Times New Roman" w:hAnsi="Calibri" w:cs="Calibri"/>
        </w:rPr>
      </w:pPr>
      <w:r w:rsidRPr="00635B02">
        <w:rPr>
          <w:rFonts w:ascii="Calibri" w:eastAsia="Times New Roman" w:hAnsi="Calibri" w:cs="Calibri"/>
        </w:rPr>
        <w:t>Explore utilization of theoretical framework for grounding New Student Seminar curriculum in equity and inclusion along with Ram Orientation and Ram Welcome.</w:t>
      </w:r>
    </w:p>
    <w:p w14:paraId="0B096EE7" w14:textId="77777777" w:rsidR="00635B02" w:rsidRPr="00635B02" w:rsidRDefault="00635B02" w:rsidP="00635B02">
      <w:pPr>
        <w:numPr>
          <w:ilvl w:val="0"/>
          <w:numId w:val="20"/>
        </w:numPr>
        <w:spacing w:after="0" w:line="240" w:lineRule="auto"/>
        <w:rPr>
          <w:rFonts w:ascii="Calibri" w:eastAsia="Times New Roman" w:hAnsi="Calibri" w:cs="Calibri"/>
        </w:rPr>
      </w:pPr>
      <w:r w:rsidRPr="00635B02">
        <w:rPr>
          <w:rFonts w:ascii="Calibri" w:eastAsia="Times New Roman" w:hAnsi="Calibri" w:cs="Calibri"/>
        </w:rPr>
        <w:t>Pursue additional staffing to support course registration, training of Instructors managing materials for courses, etc.</w:t>
      </w:r>
    </w:p>
    <w:p w14:paraId="61D88826" w14:textId="77777777" w:rsidR="00635B02" w:rsidRDefault="00635B02" w:rsidP="00635B02">
      <w:pPr>
        <w:spacing w:after="0" w:line="240" w:lineRule="auto"/>
        <w:rPr>
          <w:rFonts w:ascii="Calibri" w:eastAsia="Times New Roman" w:hAnsi="Calibri" w:cs="Calibri"/>
          <w:u w:val="single"/>
        </w:rPr>
      </w:pPr>
    </w:p>
    <w:p w14:paraId="03F0570F" w14:textId="7CCD0F7F"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u w:val="single"/>
        </w:rPr>
        <w:t>Additional Pilots to Explore Possibility of</w:t>
      </w:r>
      <w:r w:rsidRPr="00635B02">
        <w:rPr>
          <w:rFonts w:ascii="Calibri" w:eastAsia="Times New Roman" w:hAnsi="Calibri" w:cs="Calibri"/>
        </w:rPr>
        <w:t>:</w:t>
      </w:r>
    </w:p>
    <w:p w14:paraId="36488456" w14:textId="77777777" w:rsidR="00635B02" w:rsidRPr="00635B02" w:rsidRDefault="00635B02" w:rsidP="00635B02">
      <w:pPr>
        <w:numPr>
          <w:ilvl w:val="0"/>
          <w:numId w:val="21"/>
        </w:numPr>
        <w:spacing w:after="0" w:line="240" w:lineRule="auto"/>
        <w:rPr>
          <w:rFonts w:ascii="Calibri" w:eastAsia="Times New Roman" w:hAnsi="Calibri" w:cs="Calibri"/>
        </w:rPr>
      </w:pPr>
      <w:r w:rsidRPr="00635B02">
        <w:rPr>
          <w:rFonts w:ascii="Calibri" w:eastAsia="Times New Roman" w:hAnsi="Calibri" w:cs="Calibri"/>
        </w:rPr>
        <w:t>IU 172 section for LGBTQA identified first-year and transfer students in partnership with the Pride Resource Center (potentially clustered with a section of CO 150).</w:t>
      </w:r>
    </w:p>
    <w:p w14:paraId="17099F53" w14:textId="77777777" w:rsidR="00635B02" w:rsidRPr="00635B02" w:rsidRDefault="00635B02" w:rsidP="00635B02">
      <w:pPr>
        <w:numPr>
          <w:ilvl w:val="0"/>
          <w:numId w:val="21"/>
        </w:numPr>
        <w:spacing w:after="0" w:line="240" w:lineRule="auto"/>
        <w:rPr>
          <w:rFonts w:ascii="Calibri" w:eastAsia="Times New Roman" w:hAnsi="Calibri" w:cs="Calibri"/>
        </w:rPr>
      </w:pPr>
      <w:r w:rsidRPr="00635B02">
        <w:rPr>
          <w:rFonts w:ascii="Calibri" w:eastAsia="Times New Roman" w:hAnsi="Calibri" w:cs="Calibri"/>
        </w:rPr>
        <w:t>IU 172 section for students interested in Biomedical Sciences but did not get into the College of Veterinary Medicine and Biomedical Sciences in partnership with CVMBS.</w:t>
      </w:r>
    </w:p>
    <w:p w14:paraId="673202F3" w14:textId="77777777" w:rsidR="00635B02" w:rsidRPr="00635B02" w:rsidRDefault="00635B02" w:rsidP="00635B02">
      <w:pPr>
        <w:numPr>
          <w:ilvl w:val="0"/>
          <w:numId w:val="21"/>
        </w:numPr>
        <w:spacing w:after="0" w:line="240" w:lineRule="auto"/>
        <w:rPr>
          <w:rFonts w:ascii="Calibri" w:eastAsia="Times New Roman" w:hAnsi="Calibri" w:cs="Calibri"/>
        </w:rPr>
      </w:pPr>
      <w:r w:rsidRPr="00635B02">
        <w:rPr>
          <w:rFonts w:ascii="Calibri" w:eastAsia="Times New Roman" w:hAnsi="Calibri" w:cs="Calibri"/>
        </w:rPr>
        <w:t>Partnership with the College of Natural Sciences on revamping their Biology first-year seminar, expanding number of sections, having OTP offer instructor support and training and common university elements to seminar (Rams Read, DEI Module) adding a Peer Facilitator and clustering with a Biology course.</w:t>
      </w:r>
    </w:p>
    <w:p w14:paraId="04A80F47" w14:textId="77777777" w:rsidR="00635B02" w:rsidRPr="00635B02" w:rsidRDefault="00635B02" w:rsidP="00635B02">
      <w:pPr>
        <w:numPr>
          <w:ilvl w:val="0"/>
          <w:numId w:val="21"/>
        </w:numPr>
        <w:spacing w:after="0" w:line="240" w:lineRule="auto"/>
        <w:rPr>
          <w:rFonts w:ascii="Calibri" w:eastAsia="Times New Roman" w:hAnsi="Calibri" w:cs="Calibri"/>
        </w:rPr>
      </w:pPr>
      <w:r w:rsidRPr="00635B02">
        <w:rPr>
          <w:rFonts w:ascii="Calibri" w:eastAsia="Times New Roman" w:hAnsi="Calibri" w:cs="Calibri"/>
        </w:rPr>
        <w:t>Partnership with College of Natural Sciences on an IU 172 section for Data Science first-year students majors clustered with an AUCC course.</w:t>
      </w:r>
    </w:p>
    <w:p w14:paraId="3E5ED8F5" w14:textId="77777777" w:rsidR="00635B02" w:rsidRPr="00635B02" w:rsidRDefault="00635B02" w:rsidP="00635B02">
      <w:pPr>
        <w:numPr>
          <w:ilvl w:val="0"/>
          <w:numId w:val="21"/>
        </w:numPr>
        <w:spacing w:after="0" w:line="240" w:lineRule="auto"/>
        <w:rPr>
          <w:rFonts w:ascii="Calibri" w:eastAsia="Times New Roman" w:hAnsi="Calibri" w:cs="Calibri"/>
        </w:rPr>
      </w:pPr>
      <w:r w:rsidRPr="00635B02">
        <w:rPr>
          <w:rFonts w:ascii="Calibri" w:eastAsia="Times New Roman" w:hAnsi="Calibri" w:cs="Calibri"/>
        </w:rPr>
        <w:t>Partnership with College of Natural Sciences on an IU 172 section paired with a Computer Science course (first-year student population for seminar TBD).</w:t>
      </w:r>
    </w:p>
    <w:p w14:paraId="57B5F164" w14:textId="77777777" w:rsidR="00635B02" w:rsidRPr="00635B02" w:rsidRDefault="00635B02" w:rsidP="00635B02">
      <w:pPr>
        <w:numPr>
          <w:ilvl w:val="0"/>
          <w:numId w:val="21"/>
        </w:numPr>
        <w:spacing w:after="0" w:line="240" w:lineRule="auto"/>
        <w:rPr>
          <w:rFonts w:ascii="Calibri" w:eastAsia="Times New Roman" w:hAnsi="Calibri" w:cs="Calibri"/>
        </w:rPr>
      </w:pPr>
      <w:r w:rsidRPr="00635B02">
        <w:rPr>
          <w:rFonts w:ascii="Calibri" w:eastAsia="Times New Roman" w:hAnsi="Calibri" w:cs="Calibri"/>
        </w:rPr>
        <w:t>Partnership with the College of Health and Human Sciences on sections of IU 172 for any first-year student in CHHS paired with an AUCC course.</w:t>
      </w:r>
    </w:p>
    <w:p w14:paraId="5DD41A3A" w14:textId="77777777" w:rsidR="00635B02" w:rsidRDefault="00635B02" w:rsidP="00635B02">
      <w:pPr>
        <w:spacing w:after="0" w:line="240" w:lineRule="auto"/>
        <w:rPr>
          <w:rFonts w:ascii="Calibri" w:eastAsia="Times New Roman" w:hAnsi="Calibri" w:cs="Calibri"/>
        </w:rPr>
      </w:pPr>
    </w:p>
    <w:p w14:paraId="79FA609E" w14:textId="4AEC1450"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Discussion on classroom spaces. How would this work with paired courses? What about residential classrooms? There are spaces available for class sizes ranging from 15 to 24 in GA classrooms. </w:t>
      </w:r>
    </w:p>
    <w:p w14:paraId="15597EB1" w14:textId="77777777" w:rsidR="00635B02" w:rsidRPr="00635B02" w:rsidRDefault="00635B02" w:rsidP="00635B02">
      <w:pPr>
        <w:spacing w:after="0" w:line="240" w:lineRule="auto"/>
        <w:rPr>
          <w:rFonts w:ascii="Calibri" w:eastAsia="Times New Roman" w:hAnsi="Calibri" w:cs="Calibri"/>
        </w:rPr>
      </w:pPr>
    </w:p>
    <w:p w14:paraId="255E185B"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What are the next steps for Fall 2021? What is possible? </w:t>
      </w:r>
    </w:p>
    <w:p w14:paraId="25D91C8C" w14:textId="77777777" w:rsidR="00635B02" w:rsidRPr="00635B02" w:rsidRDefault="00635B02" w:rsidP="00635B02">
      <w:pPr>
        <w:spacing w:after="0" w:line="240" w:lineRule="auto"/>
        <w:rPr>
          <w:rFonts w:ascii="Calibri" w:eastAsia="Times New Roman" w:hAnsi="Calibri" w:cs="Calibri"/>
        </w:rPr>
      </w:pPr>
    </w:p>
    <w:p w14:paraId="1528F743"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Kerry Wenzler noted interest from the Undeclared Advisors in pairing with Ethnic Studies.</w:t>
      </w:r>
    </w:p>
    <w:p w14:paraId="5FA274FE" w14:textId="77777777" w:rsidR="00635B02" w:rsidRPr="00635B02" w:rsidRDefault="00635B02" w:rsidP="00635B02">
      <w:pPr>
        <w:spacing w:after="0" w:line="240" w:lineRule="auto"/>
        <w:rPr>
          <w:rFonts w:ascii="Calibri" w:eastAsia="Times New Roman" w:hAnsi="Calibri" w:cs="Calibri"/>
        </w:rPr>
      </w:pPr>
    </w:p>
    <w:p w14:paraId="766F2231"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What about co-curricular opportunities?</w:t>
      </w:r>
    </w:p>
    <w:p w14:paraId="207F9D8D" w14:textId="77777777" w:rsidR="00635B02" w:rsidRPr="00635B02" w:rsidRDefault="00635B02" w:rsidP="00635B02">
      <w:pPr>
        <w:spacing w:after="0" w:line="240" w:lineRule="auto"/>
        <w:rPr>
          <w:rFonts w:ascii="Calibri" w:eastAsia="Times New Roman" w:hAnsi="Calibri" w:cs="Calibri"/>
        </w:rPr>
      </w:pPr>
    </w:p>
    <w:p w14:paraId="5ACBE57D"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b/>
          <w:bCs/>
        </w:rPr>
        <w:t>Evolving Seminar Ideas</w:t>
      </w:r>
      <w:r w:rsidRPr="00635B02">
        <w:rPr>
          <w:rFonts w:ascii="Calibri" w:eastAsia="Times New Roman" w:hAnsi="Calibri" w:cs="Calibri"/>
        </w:rPr>
        <w:t> - Kelly Long shared information about the Think Tank and their idea for a Conversation Series. There is an idea for paired courses using seminal texts.</w:t>
      </w:r>
    </w:p>
    <w:p w14:paraId="5B2FE03F" w14:textId="77777777" w:rsidR="00635B02" w:rsidRPr="00635B02" w:rsidRDefault="00635B02" w:rsidP="00635B02">
      <w:pPr>
        <w:spacing w:after="0" w:line="240" w:lineRule="auto"/>
        <w:rPr>
          <w:rFonts w:ascii="Calibri" w:eastAsia="Times New Roman" w:hAnsi="Calibri" w:cs="Calibri"/>
        </w:rPr>
      </w:pPr>
    </w:p>
    <w:p w14:paraId="56BACA0B"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 xml:space="preserve">Provost Pedersen is excited about the idea of a conversation series happening both virtually and in-person. We would invite approximately 700 students lacking a first-year seminar. We would need to identify students. We would target these students to be part of the conservation series. </w:t>
      </w:r>
    </w:p>
    <w:p w14:paraId="56E5FD2F" w14:textId="77777777" w:rsidR="00635B02" w:rsidRPr="00635B02" w:rsidRDefault="00635B02" w:rsidP="00635B02">
      <w:pPr>
        <w:spacing w:after="0" w:line="240" w:lineRule="auto"/>
        <w:rPr>
          <w:rFonts w:ascii="Calibri" w:eastAsia="Times New Roman" w:hAnsi="Calibri" w:cs="Calibri"/>
        </w:rPr>
      </w:pPr>
    </w:p>
    <w:p w14:paraId="502ED136" w14:textId="4F96970C"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There are endless possibilities for t</w:t>
      </w:r>
      <w:bookmarkStart w:id="2" w:name="_GoBack"/>
      <w:bookmarkEnd w:id="2"/>
      <w:r w:rsidRPr="00635B02">
        <w:rPr>
          <w:rFonts w:ascii="Calibri" w:eastAsia="Times New Roman" w:hAnsi="Calibri" w:cs="Calibri"/>
        </w:rPr>
        <w:t xml:space="preserve">hemes: </w:t>
      </w:r>
      <w:r w:rsidR="000B4E09" w:rsidRPr="00635B02">
        <w:rPr>
          <w:rFonts w:ascii="Calibri" w:eastAsia="Times New Roman" w:hAnsi="Calibri" w:cs="Calibri"/>
        </w:rPr>
        <w:t>Resilience</w:t>
      </w:r>
      <w:r w:rsidRPr="00635B02">
        <w:rPr>
          <w:rFonts w:ascii="Calibri" w:eastAsia="Times New Roman" w:hAnsi="Calibri" w:cs="Calibri"/>
        </w:rPr>
        <w:t xml:space="preserve"> and Navigation, Sustainability, etc. There would be recitation sections with guided conversations about additional questions and discussions.</w:t>
      </w:r>
    </w:p>
    <w:p w14:paraId="2F1CD5FE" w14:textId="77777777" w:rsidR="00635B02" w:rsidRPr="00635B02" w:rsidRDefault="00635B02" w:rsidP="00635B02">
      <w:pPr>
        <w:spacing w:after="0" w:line="240" w:lineRule="auto"/>
        <w:rPr>
          <w:rFonts w:ascii="Calibri" w:eastAsia="Times New Roman" w:hAnsi="Calibri" w:cs="Calibri"/>
        </w:rPr>
      </w:pPr>
    </w:p>
    <w:p w14:paraId="004A2ECB"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Registration opens on April 5; therefore, fast action would be needed. What would be the additional seminar opportunities? We would want to profile faculty to foster retention and graduate progress. We would need expertise from all of campus. </w:t>
      </w:r>
    </w:p>
    <w:p w14:paraId="38F1DA18" w14:textId="77777777" w:rsidR="00635B02" w:rsidRPr="00635B02" w:rsidRDefault="00635B02" w:rsidP="00635B02">
      <w:pPr>
        <w:spacing w:after="0" w:line="240" w:lineRule="auto"/>
        <w:rPr>
          <w:rFonts w:ascii="Calibri" w:eastAsia="Times New Roman" w:hAnsi="Calibri" w:cs="Calibri"/>
        </w:rPr>
      </w:pPr>
    </w:p>
    <w:p w14:paraId="314894FA"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Subject matter would vary. Could we make a non-explicit connection with composition such as along the lines of mental health? How could we make connections? RamsRead would continue. It would be too much for Rams Welcome. </w:t>
      </w:r>
    </w:p>
    <w:p w14:paraId="4887FCE8" w14:textId="77777777" w:rsidR="00635B02" w:rsidRPr="00635B02" w:rsidRDefault="00635B02" w:rsidP="00635B02">
      <w:pPr>
        <w:spacing w:after="0" w:line="240" w:lineRule="auto"/>
        <w:rPr>
          <w:rFonts w:ascii="Calibri" w:eastAsia="Times New Roman" w:hAnsi="Calibri" w:cs="Calibri"/>
        </w:rPr>
      </w:pPr>
    </w:p>
    <w:p w14:paraId="23FE3211" w14:textId="77777777" w:rsidR="00635B02"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Kelly Long would draft a position description for a Project Manager. </w:t>
      </w:r>
    </w:p>
    <w:p w14:paraId="69D36B39" w14:textId="77777777" w:rsidR="00635B02" w:rsidRPr="00635B02" w:rsidRDefault="00635B02" w:rsidP="00635B02">
      <w:pPr>
        <w:spacing w:after="0" w:line="240" w:lineRule="auto"/>
        <w:rPr>
          <w:rFonts w:ascii="Calibri" w:eastAsia="Times New Roman" w:hAnsi="Calibri" w:cs="Calibri"/>
        </w:rPr>
      </w:pPr>
    </w:p>
    <w:p w14:paraId="2FCF76D3" w14:textId="3FC05845" w:rsidR="005726EC" w:rsidRPr="00635B02" w:rsidRDefault="00635B02" w:rsidP="00635B02">
      <w:pPr>
        <w:spacing w:after="0" w:line="240" w:lineRule="auto"/>
        <w:rPr>
          <w:rFonts w:ascii="Calibri" w:eastAsia="Times New Roman" w:hAnsi="Calibri" w:cs="Calibri"/>
        </w:rPr>
      </w:pPr>
      <w:r w:rsidRPr="00635B02">
        <w:rPr>
          <w:rFonts w:ascii="Calibri" w:eastAsia="Times New Roman" w:hAnsi="Calibri" w:cs="Calibri"/>
        </w:rPr>
        <w:t>How does this mesh with the scale-up of IU 172? Based on the scale-up, we would then have 500 students. There could also be connections with the conservation series through IU 172.</w:t>
      </w:r>
    </w:p>
    <w:sectPr w:rsidR="005726EC" w:rsidRPr="00635B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01058"/>
    <w:multiLevelType w:val="hybridMultilevel"/>
    <w:tmpl w:val="6930EC16"/>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A67A9"/>
    <w:multiLevelType w:val="hybridMultilevel"/>
    <w:tmpl w:val="158878CA"/>
    <w:lvl w:ilvl="0" w:tplc="04090015">
      <w:start w:val="1"/>
      <w:numFmt w:val="upperLetter"/>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1A6726F0"/>
    <w:multiLevelType w:val="multilevel"/>
    <w:tmpl w:val="1292B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0D7AB6"/>
    <w:multiLevelType w:val="multilevel"/>
    <w:tmpl w:val="CEF06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1C7C41"/>
    <w:multiLevelType w:val="hybridMultilevel"/>
    <w:tmpl w:val="3B9403F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1EB5017"/>
    <w:multiLevelType w:val="multilevel"/>
    <w:tmpl w:val="7E82E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C94173"/>
    <w:multiLevelType w:val="hybridMultilevel"/>
    <w:tmpl w:val="12E8A46C"/>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D">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AD5F59"/>
    <w:multiLevelType w:val="hybridMultilevel"/>
    <w:tmpl w:val="5A2A8030"/>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0E65E6"/>
    <w:multiLevelType w:val="hybridMultilevel"/>
    <w:tmpl w:val="E01AFEC6"/>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3F078F"/>
    <w:multiLevelType w:val="multilevel"/>
    <w:tmpl w:val="57223D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900204C"/>
    <w:multiLevelType w:val="multilevel"/>
    <w:tmpl w:val="777EA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4A58C9"/>
    <w:multiLevelType w:val="hybridMultilevel"/>
    <w:tmpl w:val="E2DA5E68"/>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5B4813"/>
    <w:multiLevelType w:val="multilevel"/>
    <w:tmpl w:val="A43C3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ED85D32"/>
    <w:multiLevelType w:val="hybridMultilevel"/>
    <w:tmpl w:val="8C68EC22"/>
    <w:lvl w:ilvl="0" w:tplc="1D2ED4A2">
      <w:start w:val="1"/>
      <w:numFmt w:val="upperRoman"/>
      <w:lvlText w:val="%1."/>
      <w:lvlJc w:val="left"/>
      <w:pPr>
        <w:ind w:left="1080" w:hanging="720"/>
      </w:pPr>
      <w:rPr>
        <w:rFonts w:hint="default"/>
      </w:rPr>
    </w:lvl>
    <w:lvl w:ilvl="1" w:tplc="0409000F">
      <w:start w:val="1"/>
      <w:numFmt w:val="decimal"/>
      <w:lvlText w:val="%2."/>
      <w:lvlJc w:val="left"/>
      <w:pPr>
        <w:ind w:left="1440" w:hanging="360"/>
      </w:p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C54232"/>
    <w:multiLevelType w:val="multilevel"/>
    <w:tmpl w:val="785282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67272F"/>
    <w:multiLevelType w:val="hybridMultilevel"/>
    <w:tmpl w:val="E8E6455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1B036B8"/>
    <w:multiLevelType w:val="hybridMultilevel"/>
    <w:tmpl w:val="E7AC6302"/>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E846D4"/>
    <w:multiLevelType w:val="multilevel"/>
    <w:tmpl w:val="04CEC5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A903E44"/>
    <w:multiLevelType w:val="multilevel"/>
    <w:tmpl w:val="F724C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EFF50C7"/>
    <w:multiLevelType w:val="hybridMultilevel"/>
    <w:tmpl w:val="5F8C045C"/>
    <w:lvl w:ilvl="0" w:tplc="1D2ED4A2">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9"/>
  </w:num>
  <w:num w:numId="3">
    <w:abstractNumId w:val="1"/>
  </w:num>
  <w:num w:numId="4">
    <w:abstractNumId w:val="11"/>
  </w:num>
  <w:num w:numId="5">
    <w:abstractNumId w:val="9"/>
  </w:num>
  <w:num w:numId="6">
    <w:abstractNumId w:val="9"/>
    <w:lvlOverride w:ilvl="2">
      <w:lvl w:ilvl="2">
        <w:numFmt w:val="lowerRoman"/>
        <w:lvlText w:val="%3."/>
        <w:lvlJc w:val="right"/>
      </w:lvl>
    </w:lvlOverride>
  </w:num>
  <w:num w:numId="7">
    <w:abstractNumId w:val="0"/>
  </w:num>
  <w:num w:numId="8">
    <w:abstractNumId w:val="7"/>
  </w:num>
  <w:num w:numId="9">
    <w:abstractNumId w:val="8"/>
  </w:num>
  <w:num w:numId="10">
    <w:abstractNumId w:val="17"/>
  </w:num>
  <w:num w:numId="11">
    <w:abstractNumId w:val="16"/>
  </w:num>
  <w:num w:numId="12">
    <w:abstractNumId w:val="15"/>
  </w:num>
  <w:num w:numId="13">
    <w:abstractNumId w:val="6"/>
  </w:num>
  <w:num w:numId="14">
    <w:abstractNumId w:val="4"/>
  </w:num>
  <w:num w:numId="15">
    <w:abstractNumId w:val="2"/>
  </w:num>
  <w:num w:numId="16">
    <w:abstractNumId w:val="10"/>
  </w:num>
  <w:num w:numId="17">
    <w:abstractNumId w:val="14"/>
  </w:num>
  <w:num w:numId="18">
    <w:abstractNumId w:val="12"/>
  </w:num>
  <w:num w:numId="19">
    <w:abstractNumId w:val="3"/>
  </w:num>
  <w:num w:numId="20">
    <w:abstractNumId w:val="5"/>
  </w:num>
  <w:num w:numId="21">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900"/>
    <w:rsid w:val="00001047"/>
    <w:rsid w:val="00005E89"/>
    <w:rsid w:val="00006141"/>
    <w:rsid w:val="00017811"/>
    <w:rsid w:val="00027E95"/>
    <w:rsid w:val="00031758"/>
    <w:rsid w:val="000406E9"/>
    <w:rsid w:val="000447B0"/>
    <w:rsid w:val="00063883"/>
    <w:rsid w:val="00067AD2"/>
    <w:rsid w:val="000856B4"/>
    <w:rsid w:val="00087910"/>
    <w:rsid w:val="000915C0"/>
    <w:rsid w:val="000A4965"/>
    <w:rsid w:val="000B3BCC"/>
    <w:rsid w:val="000B4E09"/>
    <w:rsid w:val="000C5A0D"/>
    <w:rsid w:val="000F1759"/>
    <w:rsid w:val="000F5AEE"/>
    <w:rsid w:val="000F5B1D"/>
    <w:rsid w:val="000F7733"/>
    <w:rsid w:val="001206F2"/>
    <w:rsid w:val="00131CCF"/>
    <w:rsid w:val="0016180A"/>
    <w:rsid w:val="00162610"/>
    <w:rsid w:val="00170D13"/>
    <w:rsid w:val="00194ACF"/>
    <w:rsid w:val="00197C67"/>
    <w:rsid w:val="001A3804"/>
    <w:rsid w:val="001B12A3"/>
    <w:rsid w:val="001C0BF9"/>
    <w:rsid w:val="001D100A"/>
    <w:rsid w:val="00213F07"/>
    <w:rsid w:val="00231C51"/>
    <w:rsid w:val="00251FB4"/>
    <w:rsid w:val="002572D7"/>
    <w:rsid w:val="00293E4D"/>
    <w:rsid w:val="002966D1"/>
    <w:rsid w:val="00297318"/>
    <w:rsid w:val="002A213E"/>
    <w:rsid w:val="002A252F"/>
    <w:rsid w:val="002B1319"/>
    <w:rsid w:val="002B1C74"/>
    <w:rsid w:val="002B5476"/>
    <w:rsid w:val="002B7D64"/>
    <w:rsid w:val="002C2E0B"/>
    <w:rsid w:val="002F6085"/>
    <w:rsid w:val="0030386E"/>
    <w:rsid w:val="00303D7C"/>
    <w:rsid w:val="00304D6C"/>
    <w:rsid w:val="0033093A"/>
    <w:rsid w:val="0033323D"/>
    <w:rsid w:val="00350070"/>
    <w:rsid w:val="00366738"/>
    <w:rsid w:val="003742D0"/>
    <w:rsid w:val="00396D41"/>
    <w:rsid w:val="003972B5"/>
    <w:rsid w:val="00397607"/>
    <w:rsid w:val="003B1503"/>
    <w:rsid w:val="003C477F"/>
    <w:rsid w:val="003D25DA"/>
    <w:rsid w:val="003E2155"/>
    <w:rsid w:val="003F1A6C"/>
    <w:rsid w:val="00401A41"/>
    <w:rsid w:val="00405EA4"/>
    <w:rsid w:val="00443243"/>
    <w:rsid w:val="00474846"/>
    <w:rsid w:val="004751F0"/>
    <w:rsid w:val="0049158F"/>
    <w:rsid w:val="004A14EA"/>
    <w:rsid w:val="004A1A71"/>
    <w:rsid w:val="004B32F1"/>
    <w:rsid w:val="004C3951"/>
    <w:rsid w:val="004D3884"/>
    <w:rsid w:val="004D67ED"/>
    <w:rsid w:val="004E18AE"/>
    <w:rsid w:val="004E3252"/>
    <w:rsid w:val="004E3DFA"/>
    <w:rsid w:val="004E3FD0"/>
    <w:rsid w:val="00500D49"/>
    <w:rsid w:val="00505EEB"/>
    <w:rsid w:val="005421C1"/>
    <w:rsid w:val="005653DC"/>
    <w:rsid w:val="005726EC"/>
    <w:rsid w:val="0058386D"/>
    <w:rsid w:val="005A58F2"/>
    <w:rsid w:val="005B035E"/>
    <w:rsid w:val="005E73AD"/>
    <w:rsid w:val="005F1ACD"/>
    <w:rsid w:val="005F3A9E"/>
    <w:rsid w:val="006242D7"/>
    <w:rsid w:val="006354BF"/>
    <w:rsid w:val="00635B02"/>
    <w:rsid w:val="00655E76"/>
    <w:rsid w:val="00684E5C"/>
    <w:rsid w:val="006960A0"/>
    <w:rsid w:val="006A1D88"/>
    <w:rsid w:val="006C380B"/>
    <w:rsid w:val="006E0512"/>
    <w:rsid w:val="006F57A0"/>
    <w:rsid w:val="006F67FF"/>
    <w:rsid w:val="00715D1D"/>
    <w:rsid w:val="00717C43"/>
    <w:rsid w:val="00731716"/>
    <w:rsid w:val="007317E0"/>
    <w:rsid w:val="00732E92"/>
    <w:rsid w:val="00794F3A"/>
    <w:rsid w:val="007954F2"/>
    <w:rsid w:val="00796B1A"/>
    <w:rsid w:val="007973E4"/>
    <w:rsid w:val="007A53AA"/>
    <w:rsid w:val="007C75A2"/>
    <w:rsid w:val="007D10BA"/>
    <w:rsid w:val="007E0B6D"/>
    <w:rsid w:val="00817E78"/>
    <w:rsid w:val="00834F0B"/>
    <w:rsid w:val="00842ECF"/>
    <w:rsid w:val="00845761"/>
    <w:rsid w:val="008555F4"/>
    <w:rsid w:val="00862A26"/>
    <w:rsid w:val="00864F9A"/>
    <w:rsid w:val="00883AEE"/>
    <w:rsid w:val="00885900"/>
    <w:rsid w:val="00887833"/>
    <w:rsid w:val="00894D8C"/>
    <w:rsid w:val="008A6918"/>
    <w:rsid w:val="008C02EE"/>
    <w:rsid w:val="008C15C0"/>
    <w:rsid w:val="008C36C6"/>
    <w:rsid w:val="008C5CB9"/>
    <w:rsid w:val="008E38B1"/>
    <w:rsid w:val="008F1CB7"/>
    <w:rsid w:val="008F3FAB"/>
    <w:rsid w:val="008F7D56"/>
    <w:rsid w:val="009110FF"/>
    <w:rsid w:val="009363A6"/>
    <w:rsid w:val="009510A5"/>
    <w:rsid w:val="00951B03"/>
    <w:rsid w:val="0096144E"/>
    <w:rsid w:val="0096329F"/>
    <w:rsid w:val="009748F3"/>
    <w:rsid w:val="009A16ED"/>
    <w:rsid w:val="009A2441"/>
    <w:rsid w:val="009B36A4"/>
    <w:rsid w:val="009D06D4"/>
    <w:rsid w:val="00A007DA"/>
    <w:rsid w:val="00A12F54"/>
    <w:rsid w:val="00A174E0"/>
    <w:rsid w:val="00A37945"/>
    <w:rsid w:val="00A577F9"/>
    <w:rsid w:val="00A63DBB"/>
    <w:rsid w:val="00A964D3"/>
    <w:rsid w:val="00A979A4"/>
    <w:rsid w:val="00AB11F5"/>
    <w:rsid w:val="00AB64C5"/>
    <w:rsid w:val="00AC41E3"/>
    <w:rsid w:val="00AD4C29"/>
    <w:rsid w:val="00AF70DA"/>
    <w:rsid w:val="00B040E5"/>
    <w:rsid w:val="00B05781"/>
    <w:rsid w:val="00B359A9"/>
    <w:rsid w:val="00B50B70"/>
    <w:rsid w:val="00B544D8"/>
    <w:rsid w:val="00B81AAD"/>
    <w:rsid w:val="00B8672D"/>
    <w:rsid w:val="00B93DD6"/>
    <w:rsid w:val="00BC4A6B"/>
    <w:rsid w:val="00BD2362"/>
    <w:rsid w:val="00BE4E4F"/>
    <w:rsid w:val="00BF2EA9"/>
    <w:rsid w:val="00C0156C"/>
    <w:rsid w:val="00C07DDD"/>
    <w:rsid w:val="00C23F7E"/>
    <w:rsid w:val="00C2592A"/>
    <w:rsid w:val="00C311A2"/>
    <w:rsid w:val="00C46D78"/>
    <w:rsid w:val="00C545B0"/>
    <w:rsid w:val="00C91DC4"/>
    <w:rsid w:val="00C92427"/>
    <w:rsid w:val="00C92E6E"/>
    <w:rsid w:val="00C96A05"/>
    <w:rsid w:val="00CB31C8"/>
    <w:rsid w:val="00CB343B"/>
    <w:rsid w:val="00CC4B39"/>
    <w:rsid w:val="00CD2301"/>
    <w:rsid w:val="00CE0F36"/>
    <w:rsid w:val="00CF4AC2"/>
    <w:rsid w:val="00CF6C12"/>
    <w:rsid w:val="00D024B7"/>
    <w:rsid w:val="00D05C3A"/>
    <w:rsid w:val="00D473B5"/>
    <w:rsid w:val="00D613DF"/>
    <w:rsid w:val="00D61F51"/>
    <w:rsid w:val="00D63CD7"/>
    <w:rsid w:val="00D74A75"/>
    <w:rsid w:val="00D850ED"/>
    <w:rsid w:val="00D93020"/>
    <w:rsid w:val="00D93C06"/>
    <w:rsid w:val="00DA31B0"/>
    <w:rsid w:val="00DB3450"/>
    <w:rsid w:val="00DD4F81"/>
    <w:rsid w:val="00DD5C93"/>
    <w:rsid w:val="00DF44FE"/>
    <w:rsid w:val="00E0216D"/>
    <w:rsid w:val="00E06251"/>
    <w:rsid w:val="00E1799C"/>
    <w:rsid w:val="00E22B2A"/>
    <w:rsid w:val="00E31677"/>
    <w:rsid w:val="00E3393C"/>
    <w:rsid w:val="00E45633"/>
    <w:rsid w:val="00E60C41"/>
    <w:rsid w:val="00E62CB2"/>
    <w:rsid w:val="00E70385"/>
    <w:rsid w:val="00E72136"/>
    <w:rsid w:val="00E87ED0"/>
    <w:rsid w:val="00EA0AB6"/>
    <w:rsid w:val="00EA4937"/>
    <w:rsid w:val="00EB35C4"/>
    <w:rsid w:val="00ED55DF"/>
    <w:rsid w:val="00EE5E1D"/>
    <w:rsid w:val="00EF2472"/>
    <w:rsid w:val="00F0353B"/>
    <w:rsid w:val="00F0719B"/>
    <w:rsid w:val="00F14FC5"/>
    <w:rsid w:val="00F3131C"/>
    <w:rsid w:val="00F42C50"/>
    <w:rsid w:val="00F47A9E"/>
    <w:rsid w:val="00F6636F"/>
    <w:rsid w:val="00F741ED"/>
    <w:rsid w:val="00F835DF"/>
    <w:rsid w:val="00F8435D"/>
    <w:rsid w:val="00F9306F"/>
    <w:rsid w:val="00FA10CB"/>
    <w:rsid w:val="00FB5511"/>
    <w:rsid w:val="00FB6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DBE31"/>
  <w15:chartTrackingRefBased/>
  <w15:docId w15:val="{4121423F-D180-4102-82CB-D55EDAB83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85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85900"/>
    <w:pPr>
      <w:ind w:left="720"/>
      <w:contextualSpacing/>
    </w:pPr>
  </w:style>
  <w:style w:type="character" w:styleId="Hyperlink">
    <w:name w:val="Hyperlink"/>
    <w:basedOn w:val="DefaultParagraphFont"/>
    <w:uiPriority w:val="99"/>
    <w:semiHidden/>
    <w:unhideWhenUsed/>
    <w:rsid w:val="00A979A4"/>
    <w:rPr>
      <w:color w:val="0563C1"/>
      <w:u w:val="single"/>
    </w:rPr>
  </w:style>
  <w:style w:type="paragraph" w:styleId="BalloonText">
    <w:name w:val="Balloon Text"/>
    <w:basedOn w:val="Normal"/>
    <w:link w:val="BalloonTextChar"/>
    <w:uiPriority w:val="99"/>
    <w:semiHidden/>
    <w:unhideWhenUsed/>
    <w:rsid w:val="008E38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38B1"/>
    <w:rPr>
      <w:rFonts w:ascii="Segoe UI" w:hAnsi="Segoe UI" w:cs="Segoe UI"/>
      <w:sz w:val="18"/>
      <w:szCs w:val="18"/>
    </w:rPr>
  </w:style>
  <w:style w:type="paragraph" w:styleId="NormalWeb">
    <w:name w:val="Normal (Web)"/>
    <w:basedOn w:val="Normal"/>
    <w:uiPriority w:val="99"/>
    <w:unhideWhenUsed/>
    <w:rsid w:val="00FB61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
    <w:name w:val="st"/>
    <w:basedOn w:val="DefaultParagraphFont"/>
    <w:rsid w:val="00DF44FE"/>
  </w:style>
  <w:style w:type="character" w:styleId="Emphasis">
    <w:name w:val="Emphasis"/>
    <w:basedOn w:val="DefaultParagraphFont"/>
    <w:uiPriority w:val="20"/>
    <w:qFormat/>
    <w:rsid w:val="00DF44FE"/>
    <w:rPr>
      <w:i/>
      <w:iCs/>
    </w:rPr>
  </w:style>
  <w:style w:type="paragraph" w:styleId="NoSpacing">
    <w:name w:val="No Spacing"/>
    <w:uiPriority w:val="1"/>
    <w:qFormat/>
    <w:rsid w:val="009D06D4"/>
    <w:pPr>
      <w:spacing w:after="0" w:line="240" w:lineRule="auto"/>
    </w:pPr>
  </w:style>
  <w:style w:type="character" w:styleId="Strong">
    <w:name w:val="Strong"/>
    <w:basedOn w:val="DefaultParagraphFont"/>
    <w:uiPriority w:val="22"/>
    <w:qFormat/>
    <w:rsid w:val="00500D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27119">
      <w:bodyDiv w:val="1"/>
      <w:marLeft w:val="0"/>
      <w:marRight w:val="0"/>
      <w:marTop w:val="0"/>
      <w:marBottom w:val="0"/>
      <w:divBdr>
        <w:top w:val="none" w:sz="0" w:space="0" w:color="auto"/>
        <w:left w:val="none" w:sz="0" w:space="0" w:color="auto"/>
        <w:bottom w:val="none" w:sz="0" w:space="0" w:color="auto"/>
        <w:right w:val="none" w:sz="0" w:space="0" w:color="auto"/>
      </w:divBdr>
    </w:div>
    <w:div w:id="225997351">
      <w:bodyDiv w:val="1"/>
      <w:marLeft w:val="0"/>
      <w:marRight w:val="0"/>
      <w:marTop w:val="0"/>
      <w:marBottom w:val="0"/>
      <w:divBdr>
        <w:top w:val="none" w:sz="0" w:space="0" w:color="auto"/>
        <w:left w:val="none" w:sz="0" w:space="0" w:color="auto"/>
        <w:bottom w:val="none" w:sz="0" w:space="0" w:color="auto"/>
        <w:right w:val="none" w:sz="0" w:space="0" w:color="auto"/>
      </w:divBdr>
      <w:divsChild>
        <w:div w:id="1467619918">
          <w:marLeft w:val="0"/>
          <w:marRight w:val="0"/>
          <w:marTop w:val="0"/>
          <w:marBottom w:val="0"/>
          <w:divBdr>
            <w:top w:val="none" w:sz="0" w:space="0" w:color="auto"/>
            <w:left w:val="none" w:sz="0" w:space="0" w:color="auto"/>
            <w:bottom w:val="none" w:sz="0" w:space="0" w:color="auto"/>
            <w:right w:val="none" w:sz="0" w:space="0" w:color="auto"/>
          </w:divBdr>
        </w:div>
        <w:div w:id="1020162771">
          <w:marLeft w:val="0"/>
          <w:marRight w:val="0"/>
          <w:marTop w:val="0"/>
          <w:marBottom w:val="0"/>
          <w:divBdr>
            <w:top w:val="none" w:sz="0" w:space="0" w:color="auto"/>
            <w:left w:val="none" w:sz="0" w:space="0" w:color="auto"/>
            <w:bottom w:val="none" w:sz="0" w:space="0" w:color="auto"/>
            <w:right w:val="none" w:sz="0" w:space="0" w:color="auto"/>
          </w:divBdr>
        </w:div>
        <w:div w:id="608240686">
          <w:marLeft w:val="0"/>
          <w:marRight w:val="0"/>
          <w:marTop w:val="0"/>
          <w:marBottom w:val="0"/>
          <w:divBdr>
            <w:top w:val="none" w:sz="0" w:space="0" w:color="auto"/>
            <w:left w:val="none" w:sz="0" w:space="0" w:color="auto"/>
            <w:bottom w:val="none" w:sz="0" w:space="0" w:color="auto"/>
            <w:right w:val="none" w:sz="0" w:space="0" w:color="auto"/>
          </w:divBdr>
        </w:div>
        <w:div w:id="1420787640">
          <w:marLeft w:val="0"/>
          <w:marRight w:val="0"/>
          <w:marTop w:val="0"/>
          <w:marBottom w:val="0"/>
          <w:divBdr>
            <w:top w:val="none" w:sz="0" w:space="0" w:color="auto"/>
            <w:left w:val="none" w:sz="0" w:space="0" w:color="auto"/>
            <w:bottom w:val="none" w:sz="0" w:space="0" w:color="auto"/>
            <w:right w:val="none" w:sz="0" w:space="0" w:color="auto"/>
          </w:divBdr>
        </w:div>
        <w:div w:id="1999187938">
          <w:marLeft w:val="0"/>
          <w:marRight w:val="0"/>
          <w:marTop w:val="0"/>
          <w:marBottom w:val="0"/>
          <w:divBdr>
            <w:top w:val="none" w:sz="0" w:space="0" w:color="auto"/>
            <w:left w:val="none" w:sz="0" w:space="0" w:color="auto"/>
            <w:bottom w:val="none" w:sz="0" w:space="0" w:color="auto"/>
            <w:right w:val="none" w:sz="0" w:space="0" w:color="auto"/>
          </w:divBdr>
        </w:div>
        <w:div w:id="368647943">
          <w:marLeft w:val="0"/>
          <w:marRight w:val="0"/>
          <w:marTop w:val="0"/>
          <w:marBottom w:val="0"/>
          <w:divBdr>
            <w:top w:val="none" w:sz="0" w:space="0" w:color="auto"/>
            <w:left w:val="none" w:sz="0" w:space="0" w:color="auto"/>
            <w:bottom w:val="none" w:sz="0" w:space="0" w:color="auto"/>
            <w:right w:val="none" w:sz="0" w:space="0" w:color="auto"/>
          </w:divBdr>
        </w:div>
        <w:div w:id="1870295746">
          <w:marLeft w:val="0"/>
          <w:marRight w:val="0"/>
          <w:marTop w:val="0"/>
          <w:marBottom w:val="0"/>
          <w:divBdr>
            <w:top w:val="none" w:sz="0" w:space="0" w:color="auto"/>
            <w:left w:val="none" w:sz="0" w:space="0" w:color="auto"/>
            <w:bottom w:val="none" w:sz="0" w:space="0" w:color="auto"/>
            <w:right w:val="none" w:sz="0" w:space="0" w:color="auto"/>
          </w:divBdr>
        </w:div>
        <w:div w:id="814183470">
          <w:marLeft w:val="0"/>
          <w:marRight w:val="0"/>
          <w:marTop w:val="0"/>
          <w:marBottom w:val="0"/>
          <w:divBdr>
            <w:top w:val="none" w:sz="0" w:space="0" w:color="auto"/>
            <w:left w:val="none" w:sz="0" w:space="0" w:color="auto"/>
            <w:bottom w:val="none" w:sz="0" w:space="0" w:color="auto"/>
            <w:right w:val="none" w:sz="0" w:space="0" w:color="auto"/>
          </w:divBdr>
        </w:div>
        <w:div w:id="709183576">
          <w:marLeft w:val="0"/>
          <w:marRight w:val="0"/>
          <w:marTop w:val="0"/>
          <w:marBottom w:val="0"/>
          <w:divBdr>
            <w:top w:val="none" w:sz="0" w:space="0" w:color="auto"/>
            <w:left w:val="none" w:sz="0" w:space="0" w:color="auto"/>
            <w:bottom w:val="none" w:sz="0" w:space="0" w:color="auto"/>
            <w:right w:val="none" w:sz="0" w:space="0" w:color="auto"/>
          </w:divBdr>
        </w:div>
        <w:div w:id="2135714017">
          <w:marLeft w:val="0"/>
          <w:marRight w:val="0"/>
          <w:marTop w:val="0"/>
          <w:marBottom w:val="0"/>
          <w:divBdr>
            <w:top w:val="none" w:sz="0" w:space="0" w:color="auto"/>
            <w:left w:val="none" w:sz="0" w:space="0" w:color="auto"/>
            <w:bottom w:val="none" w:sz="0" w:space="0" w:color="auto"/>
            <w:right w:val="none" w:sz="0" w:space="0" w:color="auto"/>
          </w:divBdr>
        </w:div>
        <w:div w:id="597713899">
          <w:marLeft w:val="0"/>
          <w:marRight w:val="0"/>
          <w:marTop w:val="0"/>
          <w:marBottom w:val="0"/>
          <w:divBdr>
            <w:top w:val="none" w:sz="0" w:space="0" w:color="auto"/>
            <w:left w:val="none" w:sz="0" w:space="0" w:color="auto"/>
            <w:bottom w:val="none" w:sz="0" w:space="0" w:color="auto"/>
            <w:right w:val="none" w:sz="0" w:space="0" w:color="auto"/>
          </w:divBdr>
        </w:div>
        <w:div w:id="1613585040">
          <w:marLeft w:val="0"/>
          <w:marRight w:val="0"/>
          <w:marTop w:val="0"/>
          <w:marBottom w:val="0"/>
          <w:divBdr>
            <w:top w:val="none" w:sz="0" w:space="0" w:color="auto"/>
            <w:left w:val="none" w:sz="0" w:space="0" w:color="auto"/>
            <w:bottom w:val="none" w:sz="0" w:space="0" w:color="auto"/>
            <w:right w:val="none" w:sz="0" w:space="0" w:color="auto"/>
          </w:divBdr>
        </w:div>
        <w:div w:id="1760905198">
          <w:marLeft w:val="0"/>
          <w:marRight w:val="0"/>
          <w:marTop w:val="0"/>
          <w:marBottom w:val="0"/>
          <w:divBdr>
            <w:top w:val="none" w:sz="0" w:space="0" w:color="auto"/>
            <w:left w:val="none" w:sz="0" w:space="0" w:color="auto"/>
            <w:bottom w:val="none" w:sz="0" w:space="0" w:color="auto"/>
            <w:right w:val="none" w:sz="0" w:space="0" w:color="auto"/>
          </w:divBdr>
        </w:div>
        <w:div w:id="253830376">
          <w:marLeft w:val="0"/>
          <w:marRight w:val="0"/>
          <w:marTop w:val="0"/>
          <w:marBottom w:val="0"/>
          <w:divBdr>
            <w:top w:val="none" w:sz="0" w:space="0" w:color="auto"/>
            <w:left w:val="none" w:sz="0" w:space="0" w:color="auto"/>
            <w:bottom w:val="none" w:sz="0" w:space="0" w:color="auto"/>
            <w:right w:val="none" w:sz="0" w:space="0" w:color="auto"/>
          </w:divBdr>
        </w:div>
        <w:div w:id="1585148461">
          <w:marLeft w:val="0"/>
          <w:marRight w:val="0"/>
          <w:marTop w:val="0"/>
          <w:marBottom w:val="0"/>
          <w:divBdr>
            <w:top w:val="none" w:sz="0" w:space="0" w:color="auto"/>
            <w:left w:val="none" w:sz="0" w:space="0" w:color="auto"/>
            <w:bottom w:val="none" w:sz="0" w:space="0" w:color="auto"/>
            <w:right w:val="none" w:sz="0" w:space="0" w:color="auto"/>
          </w:divBdr>
        </w:div>
        <w:div w:id="1283027198">
          <w:marLeft w:val="0"/>
          <w:marRight w:val="0"/>
          <w:marTop w:val="0"/>
          <w:marBottom w:val="0"/>
          <w:divBdr>
            <w:top w:val="none" w:sz="0" w:space="0" w:color="auto"/>
            <w:left w:val="none" w:sz="0" w:space="0" w:color="auto"/>
            <w:bottom w:val="none" w:sz="0" w:space="0" w:color="auto"/>
            <w:right w:val="none" w:sz="0" w:space="0" w:color="auto"/>
          </w:divBdr>
        </w:div>
        <w:div w:id="1562329039">
          <w:marLeft w:val="0"/>
          <w:marRight w:val="0"/>
          <w:marTop w:val="0"/>
          <w:marBottom w:val="0"/>
          <w:divBdr>
            <w:top w:val="none" w:sz="0" w:space="0" w:color="auto"/>
            <w:left w:val="none" w:sz="0" w:space="0" w:color="auto"/>
            <w:bottom w:val="none" w:sz="0" w:space="0" w:color="auto"/>
            <w:right w:val="none" w:sz="0" w:space="0" w:color="auto"/>
          </w:divBdr>
        </w:div>
        <w:div w:id="266084415">
          <w:marLeft w:val="0"/>
          <w:marRight w:val="0"/>
          <w:marTop w:val="0"/>
          <w:marBottom w:val="0"/>
          <w:divBdr>
            <w:top w:val="none" w:sz="0" w:space="0" w:color="auto"/>
            <w:left w:val="none" w:sz="0" w:space="0" w:color="auto"/>
            <w:bottom w:val="none" w:sz="0" w:space="0" w:color="auto"/>
            <w:right w:val="none" w:sz="0" w:space="0" w:color="auto"/>
          </w:divBdr>
        </w:div>
        <w:div w:id="796533454">
          <w:marLeft w:val="0"/>
          <w:marRight w:val="0"/>
          <w:marTop w:val="0"/>
          <w:marBottom w:val="0"/>
          <w:divBdr>
            <w:top w:val="none" w:sz="0" w:space="0" w:color="auto"/>
            <w:left w:val="none" w:sz="0" w:space="0" w:color="auto"/>
            <w:bottom w:val="none" w:sz="0" w:space="0" w:color="auto"/>
            <w:right w:val="none" w:sz="0" w:space="0" w:color="auto"/>
          </w:divBdr>
        </w:div>
        <w:div w:id="1296906586">
          <w:marLeft w:val="0"/>
          <w:marRight w:val="0"/>
          <w:marTop w:val="0"/>
          <w:marBottom w:val="0"/>
          <w:divBdr>
            <w:top w:val="none" w:sz="0" w:space="0" w:color="auto"/>
            <w:left w:val="none" w:sz="0" w:space="0" w:color="auto"/>
            <w:bottom w:val="none" w:sz="0" w:space="0" w:color="auto"/>
            <w:right w:val="none" w:sz="0" w:space="0" w:color="auto"/>
          </w:divBdr>
        </w:div>
        <w:div w:id="1310983571">
          <w:marLeft w:val="0"/>
          <w:marRight w:val="0"/>
          <w:marTop w:val="0"/>
          <w:marBottom w:val="0"/>
          <w:divBdr>
            <w:top w:val="none" w:sz="0" w:space="0" w:color="auto"/>
            <w:left w:val="none" w:sz="0" w:space="0" w:color="auto"/>
            <w:bottom w:val="none" w:sz="0" w:space="0" w:color="auto"/>
            <w:right w:val="none" w:sz="0" w:space="0" w:color="auto"/>
          </w:divBdr>
        </w:div>
        <w:div w:id="1726417319">
          <w:marLeft w:val="0"/>
          <w:marRight w:val="0"/>
          <w:marTop w:val="0"/>
          <w:marBottom w:val="0"/>
          <w:divBdr>
            <w:top w:val="none" w:sz="0" w:space="0" w:color="auto"/>
            <w:left w:val="none" w:sz="0" w:space="0" w:color="auto"/>
            <w:bottom w:val="none" w:sz="0" w:space="0" w:color="auto"/>
            <w:right w:val="none" w:sz="0" w:space="0" w:color="auto"/>
          </w:divBdr>
        </w:div>
        <w:div w:id="1311834727">
          <w:marLeft w:val="0"/>
          <w:marRight w:val="0"/>
          <w:marTop w:val="0"/>
          <w:marBottom w:val="0"/>
          <w:divBdr>
            <w:top w:val="none" w:sz="0" w:space="0" w:color="auto"/>
            <w:left w:val="none" w:sz="0" w:space="0" w:color="auto"/>
            <w:bottom w:val="none" w:sz="0" w:space="0" w:color="auto"/>
            <w:right w:val="none" w:sz="0" w:space="0" w:color="auto"/>
          </w:divBdr>
        </w:div>
        <w:div w:id="777524465">
          <w:marLeft w:val="0"/>
          <w:marRight w:val="0"/>
          <w:marTop w:val="0"/>
          <w:marBottom w:val="0"/>
          <w:divBdr>
            <w:top w:val="none" w:sz="0" w:space="0" w:color="auto"/>
            <w:left w:val="none" w:sz="0" w:space="0" w:color="auto"/>
            <w:bottom w:val="none" w:sz="0" w:space="0" w:color="auto"/>
            <w:right w:val="none" w:sz="0" w:space="0" w:color="auto"/>
          </w:divBdr>
        </w:div>
        <w:div w:id="1690831894">
          <w:marLeft w:val="0"/>
          <w:marRight w:val="0"/>
          <w:marTop w:val="0"/>
          <w:marBottom w:val="0"/>
          <w:divBdr>
            <w:top w:val="none" w:sz="0" w:space="0" w:color="auto"/>
            <w:left w:val="none" w:sz="0" w:space="0" w:color="auto"/>
            <w:bottom w:val="none" w:sz="0" w:space="0" w:color="auto"/>
            <w:right w:val="none" w:sz="0" w:space="0" w:color="auto"/>
          </w:divBdr>
        </w:div>
        <w:div w:id="542789357">
          <w:marLeft w:val="0"/>
          <w:marRight w:val="0"/>
          <w:marTop w:val="0"/>
          <w:marBottom w:val="0"/>
          <w:divBdr>
            <w:top w:val="none" w:sz="0" w:space="0" w:color="auto"/>
            <w:left w:val="none" w:sz="0" w:space="0" w:color="auto"/>
            <w:bottom w:val="none" w:sz="0" w:space="0" w:color="auto"/>
            <w:right w:val="none" w:sz="0" w:space="0" w:color="auto"/>
          </w:divBdr>
        </w:div>
        <w:div w:id="1890991248">
          <w:marLeft w:val="0"/>
          <w:marRight w:val="0"/>
          <w:marTop w:val="0"/>
          <w:marBottom w:val="0"/>
          <w:divBdr>
            <w:top w:val="none" w:sz="0" w:space="0" w:color="auto"/>
            <w:left w:val="none" w:sz="0" w:space="0" w:color="auto"/>
            <w:bottom w:val="none" w:sz="0" w:space="0" w:color="auto"/>
            <w:right w:val="none" w:sz="0" w:space="0" w:color="auto"/>
          </w:divBdr>
        </w:div>
        <w:div w:id="1999579104">
          <w:marLeft w:val="0"/>
          <w:marRight w:val="0"/>
          <w:marTop w:val="0"/>
          <w:marBottom w:val="0"/>
          <w:divBdr>
            <w:top w:val="none" w:sz="0" w:space="0" w:color="auto"/>
            <w:left w:val="none" w:sz="0" w:space="0" w:color="auto"/>
            <w:bottom w:val="none" w:sz="0" w:space="0" w:color="auto"/>
            <w:right w:val="none" w:sz="0" w:space="0" w:color="auto"/>
          </w:divBdr>
        </w:div>
        <w:div w:id="1624194357">
          <w:marLeft w:val="0"/>
          <w:marRight w:val="0"/>
          <w:marTop w:val="0"/>
          <w:marBottom w:val="0"/>
          <w:divBdr>
            <w:top w:val="none" w:sz="0" w:space="0" w:color="auto"/>
            <w:left w:val="none" w:sz="0" w:space="0" w:color="auto"/>
            <w:bottom w:val="none" w:sz="0" w:space="0" w:color="auto"/>
            <w:right w:val="none" w:sz="0" w:space="0" w:color="auto"/>
          </w:divBdr>
        </w:div>
        <w:div w:id="591620980">
          <w:marLeft w:val="0"/>
          <w:marRight w:val="0"/>
          <w:marTop w:val="0"/>
          <w:marBottom w:val="0"/>
          <w:divBdr>
            <w:top w:val="none" w:sz="0" w:space="0" w:color="auto"/>
            <w:left w:val="none" w:sz="0" w:space="0" w:color="auto"/>
            <w:bottom w:val="none" w:sz="0" w:space="0" w:color="auto"/>
            <w:right w:val="none" w:sz="0" w:space="0" w:color="auto"/>
          </w:divBdr>
        </w:div>
        <w:div w:id="1905482030">
          <w:marLeft w:val="0"/>
          <w:marRight w:val="0"/>
          <w:marTop w:val="0"/>
          <w:marBottom w:val="0"/>
          <w:divBdr>
            <w:top w:val="none" w:sz="0" w:space="0" w:color="auto"/>
            <w:left w:val="none" w:sz="0" w:space="0" w:color="auto"/>
            <w:bottom w:val="none" w:sz="0" w:space="0" w:color="auto"/>
            <w:right w:val="none" w:sz="0" w:space="0" w:color="auto"/>
          </w:divBdr>
        </w:div>
        <w:div w:id="1832284003">
          <w:marLeft w:val="0"/>
          <w:marRight w:val="0"/>
          <w:marTop w:val="0"/>
          <w:marBottom w:val="0"/>
          <w:divBdr>
            <w:top w:val="none" w:sz="0" w:space="0" w:color="auto"/>
            <w:left w:val="none" w:sz="0" w:space="0" w:color="auto"/>
            <w:bottom w:val="none" w:sz="0" w:space="0" w:color="auto"/>
            <w:right w:val="none" w:sz="0" w:space="0" w:color="auto"/>
          </w:divBdr>
        </w:div>
        <w:div w:id="1141844661">
          <w:marLeft w:val="0"/>
          <w:marRight w:val="0"/>
          <w:marTop w:val="0"/>
          <w:marBottom w:val="0"/>
          <w:divBdr>
            <w:top w:val="none" w:sz="0" w:space="0" w:color="auto"/>
            <w:left w:val="none" w:sz="0" w:space="0" w:color="auto"/>
            <w:bottom w:val="none" w:sz="0" w:space="0" w:color="auto"/>
            <w:right w:val="none" w:sz="0" w:space="0" w:color="auto"/>
          </w:divBdr>
        </w:div>
        <w:div w:id="2002540269">
          <w:marLeft w:val="0"/>
          <w:marRight w:val="0"/>
          <w:marTop w:val="0"/>
          <w:marBottom w:val="0"/>
          <w:divBdr>
            <w:top w:val="none" w:sz="0" w:space="0" w:color="auto"/>
            <w:left w:val="none" w:sz="0" w:space="0" w:color="auto"/>
            <w:bottom w:val="none" w:sz="0" w:space="0" w:color="auto"/>
            <w:right w:val="none" w:sz="0" w:space="0" w:color="auto"/>
          </w:divBdr>
        </w:div>
        <w:div w:id="1421414985">
          <w:marLeft w:val="0"/>
          <w:marRight w:val="0"/>
          <w:marTop w:val="0"/>
          <w:marBottom w:val="0"/>
          <w:divBdr>
            <w:top w:val="none" w:sz="0" w:space="0" w:color="auto"/>
            <w:left w:val="none" w:sz="0" w:space="0" w:color="auto"/>
            <w:bottom w:val="none" w:sz="0" w:space="0" w:color="auto"/>
            <w:right w:val="none" w:sz="0" w:space="0" w:color="auto"/>
          </w:divBdr>
        </w:div>
        <w:div w:id="2010014114">
          <w:marLeft w:val="0"/>
          <w:marRight w:val="0"/>
          <w:marTop w:val="0"/>
          <w:marBottom w:val="0"/>
          <w:divBdr>
            <w:top w:val="none" w:sz="0" w:space="0" w:color="auto"/>
            <w:left w:val="none" w:sz="0" w:space="0" w:color="auto"/>
            <w:bottom w:val="none" w:sz="0" w:space="0" w:color="auto"/>
            <w:right w:val="none" w:sz="0" w:space="0" w:color="auto"/>
          </w:divBdr>
        </w:div>
        <w:div w:id="958606529">
          <w:marLeft w:val="0"/>
          <w:marRight w:val="0"/>
          <w:marTop w:val="0"/>
          <w:marBottom w:val="0"/>
          <w:divBdr>
            <w:top w:val="none" w:sz="0" w:space="0" w:color="auto"/>
            <w:left w:val="none" w:sz="0" w:space="0" w:color="auto"/>
            <w:bottom w:val="none" w:sz="0" w:space="0" w:color="auto"/>
            <w:right w:val="none" w:sz="0" w:space="0" w:color="auto"/>
          </w:divBdr>
        </w:div>
        <w:div w:id="39669925">
          <w:marLeft w:val="0"/>
          <w:marRight w:val="0"/>
          <w:marTop w:val="0"/>
          <w:marBottom w:val="0"/>
          <w:divBdr>
            <w:top w:val="none" w:sz="0" w:space="0" w:color="auto"/>
            <w:left w:val="none" w:sz="0" w:space="0" w:color="auto"/>
            <w:bottom w:val="none" w:sz="0" w:space="0" w:color="auto"/>
            <w:right w:val="none" w:sz="0" w:space="0" w:color="auto"/>
          </w:divBdr>
        </w:div>
        <w:div w:id="1797678702">
          <w:marLeft w:val="0"/>
          <w:marRight w:val="0"/>
          <w:marTop w:val="0"/>
          <w:marBottom w:val="0"/>
          <w:divBdr>
            <w:top w:val="none" w:sz="0" w:space="0" w:color="auto"/>
            <w:left w:val="none" w:sz="0" w:space="0" w:color="auto"/>
            <w:bottom w:val="none" w:sz="0" w:space="0" w:color="auto"/>
            <w:right w:val="none" w:sz="0" w:space="0" w:color="auto"/>
          </w:divBdr>
        </w:div>
        <w:div w:id="555820634">
          <w:marLeft w:val="0"/>
          <w:marRight w:val="0"/>
          <w:marTop w:val="0"/>
          <w:marBottom w:val="0"/>
          <w:divBdr>
            <w:top w:val="none" w:sz="0" w:space="0" w:color="auto"/>
            <w:left w:val="none" w:sz="0" w:space="0" w:color="auto"/>
            <w:bottom w:val="none" w:sz="0" w:space="0" w:color="auto"/>
            <w:right w:val="none" w:sz="0" w:space="0" w:color="auto"/>
          </w:divBdr>
        </w:div>
        <w:div w:id="1532187018">
          <w:marLeft w:val="0"/>
          <w:marRight w:val="0"/>
          <w:marTop w:val="0"/>
          <w:marBottom w:val="0"/>
          <w:divBdr>
            <w:top w:val="none" w:sz="0" w:space="0" w:color="auto"/>
            <w:left w:val="none" w:sz="0" w:space="0" w:color="auto"/>
            <w:bottom w:val="none" w:sz="0" w:space="0" w:color="auto"/>
            <w:right w:val="none" w:sz="0" w:space="0" w:color="auto"/>
          </w:divBdr>
        </w:div>
        <w:div w:id="1281454529">
          <w:marLeft w:val="0"/>
          <w:marRight w:val="0"/>
          <w:marTop w:val="0"/>
          <w:marBottom w:val="0"/>
          <w:divBdr>
            <w:top w:val="none" w:sz="0" w:space="0" w:color="auto"/>
            <w:left w:val="none" w:sz="0" w:space="0" w:color="auto"/>
            <w:bottom w:val="none" w:sz="0" w:space="0" w:color="auto"/>
            <w:right w:val="none" w:sz="0" w:space="0" w:color="auto"/>
          </w:divBdr>
        </w:div>
        <w:div w:id="680595266">
          <w:marLeft w:val="0"/>
          <w:marRight w:val="0"/>
          <w:marTop w:val="0"/>
          <w:marBottom w:val="0"/>
          <w:divBdr>
            <w:top w:val="none" w:sz="0" w:space="0" w:color="auto"/>
            <w:left w:val="none" w:sz="0" w:space="0" w:color="auto"/>
            <w:bottom w:val="none" w:sz="0" w:space="0" w:color="auto"/>
            <w:right w:val="none" w:sz="0" w:space="0" w:color="auto"/>
          </w:divBdr>
        </w:div>
        <w:div w:id="1598443194">
          <w:marLeft w:val="0"/>
          <w:marRight w:val="0"/>
          <w:marTop w:val="0"/>
          <w:marBottom w:val="0"/>
          <w:divBdr>
            <w:top w:val="none" w:sz="0" w:space="0" w:color="auto"/>
            <w:left w:val="none" w:sz="0" w:space="0" w:color="auto"/>
            <w:bottom w:val="none" w:sz="0" w:space="0" w:color="auto"/>
            <w:right w:val="none" w:sz="0" w:space="0" w:color="auto"/>
          </w:divBdr>
        </w:div>
        <w:div w:id="1311246382">
          <w:marLeft w:val="0"/>
          <w:marRight w:val="0"/>
          <w:marTop w:val="0"/>
          <w:marBottom w:val="0"/>
          <w:divBdr>
            <w:top w:val="none" w:sz="0" w:space="0" w:color="auto"/>
            <w:left w:val="none" w:sz="0" w:space="0" w:color="auto"/>
            <w:bottom w:val="none" w:sz="0" w:space="0" w:color="auto"/>
            <w:right w:val="none" w:sz="0" w:space="0" w:color="auto"/>
          </w:divBdr>
        </w:div>
        <w:div w:id="1408916428">
          <w:marLeft w:val="0"/>
          <w:marRight w:val="0"/>
          <w:marTop w:val="0"/>
          <w:marBottom w:val="0"/>
          <w:divBdr>
            <w:top w:val="none" w:sz="0" w:space="0" w:color="auto"/>
            <w:left w:val="none" w:sz="0" w:space="0" w:color="auto"/>
            <w:bottom w:val="none" w:sz="0" w:space="0" w:color="auto"/>
            <w:right w:val="none" w:sz="0" w:space="0" w:color="auto"/>
          </w:divBdr>
        </w:div>
        <w:div w:id="901713835">
          <w:marLeft w:val="0"/>
          <w:marRight w:val="0"/>
          <w:marTop w:val="0"/>
          <w:marBottom w:val="0"/>
          <w:divBdr>
            <w:top w:val="none" w:sz="0" w:space="0" w:color="auto"/>
            <w:left w:val="none" w:sz="0" w:space="0" w:color="auto"/>
            <w:bottom w:val="none" w:sz="0" w:space="0" w:color="auto"/>
            <w:right w:val="none" w:sz="0" w:space="0" w:color="auto"/>
          </w:divBdr>
        </w:div>
        <w:div w:id="235361724">
          <w:marLeft w:val="0"/>
          <w:marRight w:val="0"/>
          <w:marTop w:val="0"/>
          <w:marBottom w:val="0"/>
          <w:divBdr>
            <w:top w:val="none" w:sz="0" w:space="0" w:color="auto"/>
            <w:left w:val="none" w:sz="0" w:space="0" w:color="auto"/>
            <w:bottom w:val="none" w:sz="0" w:space="0" w:color="auto"/>
            <w:right w:val="none" w:sz="0" w:space="0" w:color="auto"/>
          </w:divBdr>
        </w:div>
        <w:div w:id="591470741">
          <w:marLeft w:val="0"/>
          <w:marRight w:val="0"/>
          <w:marTop w:val="0"/>
          <w:marBottom w:val="0"/>
          <w:divBdr>
            <w:top w:val="none" w:sz="0" w:space="0" w:color="auto"/>
            <w:left w:val="none" w:sz="0" w:space="0" w:color="auto"/>
            <w:bottom w:val="none" w:sz="0" w:space="0" w:color="auto"/>
            <w:right w:val="none" w:sz="0" w:space="0" w:color="auto"/>
          </w:divBdr>
        </w:div>
        <w:div w:id="2031832704">
          <w:marLeft w:val="0"/>
          <w:marRight w:val="0"/>
          <w:marTop w:val="0"/>
          <w:marBottom w:val="0"/>
          <w:divBdr>
            <w:top w:val="none" w:sz="0" w:space="0" w:color="auto"/>
            <w:left w:val="none" w:sz="0" w:space="0" w:color="auto"/>
            <w:bottom w:val="none" w:sz="0" w:space="0" w:color="auto"/>
            <w:right w:val="none" w:sz="0" w:space="0" w:color="auto"/>
          </w:divBdr>
        </w:div>
        <w:div w:id="889071144">
          <w:marLeft w:val="0"/>
          <w:marRight w:val="0"/>
          <w:marTop w:val="0"/>
          <w:marBottom w:val="0"/>
          <w:divBdr>
            <w:top w:val="none" w:sz="0" w:space="0" w:color="auto"/>
            <w:left w:val="none" w:sz="0" w:space="0" w:color="auto"/>
            <w:bottom w:val="none" w:sz="0" w:space="0" w:color="auto"/>
            <w:right w:val="none" w:sz="0" w:space="0" w:color="auto"/>
          </w:divBdr>
        </w:div>
        <w:div w:id="1639531382">
          <w:marLeft w:val="0"/>
          <w:marRight w:val="0"/>
          <w:marTop w:val="0"/>
          <w:marBottom w:val="0"/>
          <w:divBdr>
            <w:top w:val="none" w:sz="0" w:space="0" w:color="auto"/>
            <w:left w:val="none" w:sz="0" w:space="0" w:color="auto"/>
            <w:bottom w:val="none" w:sz="0" w:space="0" w:color="auto"/>
            <w:right w:val="none" w:sz="0" w:space="0" w:color="auto"/>
          </w:divBdr>
        </w:div>
        <w:div w:id="775640188">
          <w:marLeft w:val="0"/>
          <w:marRight w:val="0"/>
          <w:marTop w:val="0"/>
          <w:marBottom w:val="0"/>
          <w:divBdr>
            <w:top w:val="none" w:sz="0" w:space="0" w:color="auto"/>
            <w:left w:val="none" w:sz="0" w:space="0" w:color="auto"/>
            <w:bottom w:val="none" w:sz="0" w:space="0" w:color="auto"/>
            <w:right w:val="none" w:sz="0" w:space="0" w:color="auto"/>
          </w:divBdr>
        </w:div>
        <w:div w:id="997076522">
          <w:marLeft w:val="0"/>
          <w:marRight w:val="0"/>
          <w:marTop w:val="0"/>
          <w:marBottom w:val="0"/>
          <w:divBdr>
            <w:top w:val="none" w:sz="0" w:space="0" w:color="auto"/>
            <w:left w:val="none" w:sz="0" w:space="0" w:color="auto"/>
            <w:bottom w:val="none" w:sz="0" w:space="0" w:color="auto"/>
            <w:right w:val="none" w:sz="0" w:space="0" w:color="auto"/>
          </w:divBdr>
        </w:div>
      </w:divsChild>
    </w:div>
    <w:div w:id="228615399">
      <w:bodyDiv w:val="1"/>
      <w:marLeft w:val="0"/>
      <w:marRight w:val="0"/>
      <w:marTop w:val="0"/>
      <w:marBottom w:val="0"/>
      <w:divBdr>
        <w:top w:val="none" w:sz="0" w:space="0" w:color="auto"/>
        <w:left w:val="none" w:sz="0" w:space="0" w:color="auto"/>
        <w:bottom w:val="none" w:sz="0" w:space="0" w:color="auto"/>
        <w:right w:val="none" w:sz="0" w:space="0" w:color="auto"/>
      </w:divBdr>
    </w:div>
    <w:div w:id="446513119">
      <w:bodyDiv w:val="1"/>
      <w:marLeft w:val="0"/>
      <w:marRight w:val="0"/>
      <w:marTop w:val="0"/>
      <w:marBottom w:val="0"/>
      <w:divBdr>
        <w:top w:val="none" w:sz="0" w:space="0" w:color="auto"/>
        <w:left w:val="none" w:sz="0" w:space="0" w:color="auto"/>
        <w:bottom w:val="none" w:sz="0" w:space="0" w:color="auto"/>
        <w:right w:val="none" w:sz="0" w:space="0" w:color="auto"/>
      </w:divBdr>
    </w:div>
    <w:div w:id="498733391">
      <w:bodyDiv w:val="1"/>
      <w:marLeft w:val="0"/>
      <w:marRight w:val="0"/>
      <w:marTop w:val="0"/>
      <w:marBottom w:val="0"/>
      <w:divBdr>
        <w:top w:val="none" w:sz="0" w:space="0" w:color="auto"/>
        <w:left w:val="none" w:sz="0" w:space="0" w:color="auto"/>
        <w:bottom w:val="none" w:sz="0" w:space="0" w:color="auto"/>
        <w:right w:val="none" w:sz="0" w:space="0" w:color="auto"/>
      </w:divBdr>
    </w:div>
    <w:div w:id="510796808">
      <w:bodyDiv w:val="1"/>
      <w:marLeft w:val="0"/>
      <w:marRight w:val="0"/>
      <w:marTop w:val="0"/>
      <w:marBottom w:val="0"/>
      <w:divBdr>
        <w:top w:val="none" w:sz="0" w:space="0" w:color="auto"/>
        <w:left w:val="none" w:sz="0" w:space="0" w:color="auto"/>
        <w:bottom w:val="none" w:sz="0" w:space="0" w:color="auto"/>
        <w:right w:val="none" w:sz="0" w:space="0" w:color="auto"/>
      </w:divBdr>
    </w:div>
    <w:div w:id="526527813">
      <w:bodyDiv w:val="1"/>
      <w:marLeft w:val="0"/>
      <w:marRight w:val="0"/>
      <w:marTop w:val="0"/>
      <w:marBottom w:val="0"/>
      <w:divBdr>
        <w:top w:val="none" w:sz="0" w:space="0" w:color="auto"/>
        <w:left w:val="none" w:sz="0" w:space="0" w:color="auto"/>
        <w:bottom w:val="none" w:sz="0" w:space="0" w:color="auto"/>
        <w:right w:val="none" w:sz="0" w:space="0" w:color="auto"/>
      </w:divBdr>
    </w:div>
    <w:div w:id="671488372">
      <w:bodyDiv w:val="1"/>
      <w:marLeft w:val="0"/>
      <w:marRight w:val="0"/>
      <w:marTop w:val="0"/>
      <w:marBottom w:val="0"/>
      <w:divBdr>
        <w:top w:val="none" w:sz="0" w:space="0" w:color="auto"/>
        <w:left w:val="none" w:sz="0" w:space="0" w:color="auto"/>
        <w:bottom w:val="none" w:sz="0" w:space="0" w:color="auto"/>
        <w:right w:val="none" w:sz="0" w:space="0" w:color="auto"/>
      </w:divBdr>
    </w:div>
    <w:div w:id="831413460">
      <w:bodyDiv w:val="1"/>
      <w:marLeft w:val="0"/>
      <w:marRight w:val="0"/>
      <w:marTop w:val="0"/>
      <w:marBottom w:val="0"/>
      <w:divBdr>
        <w:top w:val="none" w:sz="0" w:space="0" w:color="auto"/>
        <w:left w:val="none" w:sz="0" w:space="0" w:color="auto"/>
        <w:bottom w:val="none" w:sz="0" w:space="0" w:color="auto"/>
        <w:right w:val="none" w:sz="0" w:space="0" w:color="auto"/>
      </w:divBdr>
    </w:div>
    <w:div w:id="877467870">
      <w:bodyDiv w:val="1"/>
      <w:marLeft w:val="0"/>
      <w:marRight w:val="0"/>
      <w:marTop w:val="0"/>
      <w:marBottom w:val="0"/>
      <w:divBdr>
        <w:top w:val="none" w:sz="0" w:space="0" w:color="auto"/>
        <w:left w:val="none" w:sz="0" w:space="0" w:color="auto"/>
        <w:bottom w:val="none" w:sz="0" w:space="0" w:color="auto"/>
        <w:right w:val="none" w:sz="0" w:space="0" w:color="auto"/>
      </w:divBdr>
    </w:div>
    <w:div w:id="895123335">
      <w:bodyDiv w:val="1"/>
      <w:marLeft w:val="0"/>
      <w:marRight w:val="0"/>
      <w:marTop w:val="0"/>
      <w:marBottom w:val="0"/>
      <w:divBdr>
        <w:top w:val="none" w:sz="0" w:space="0" w:color="auto"/>
        <w:left w:val="none" w:sz="0" w:space="0" w:color="auto"/>
        <w:bottom w:val="none" w:sz="0" w:space="0" w:color="auto"/>
        <w:right w:val="none" w:sz="0" w:space="0" w:color="auto"/>
      </w:divBdr>
    </w:div>
    <w:div w:id="1023475956">
      <w:bodyDiv w:val="1"/>
      <w:marLeft w:val="0"/>
      <w:marRight w:val="0"/>
      <w:marTop w:val="0"/>
      <w:marBottom w:val="0"/>
      <w:divBdr>
        <w:top w:val="none" w:sz="0" w:space="0" w:color="auto"/>
        <w:left w:val="none" w:sz="0" w:space="0" w:color="auto"/>
        <w:bottom w:val="none" w:sz="0" w:space="0" w:color="auto"/>
        <w:right w:val="none" w:sz="0" w:space="0" w:color="auto"/>
      </w:divBdr>
    </w:div>
    <w:div w:id="1111826111">
      <w:bodyDiv w:val="1"/>
      <w:marLeft w:val="0"/>
      <w:marRight w:val="0"/>
      <w:marTop w:val="0"/>
      <w:marBottom w:val="0"/>
      <w:divBdr>
        <w:top w:val="none" w:sz="0" w:space="0" w:color="auto"/>
        <w:left w:val="none" w:sz="0" w:space="0" w:color="auto"/>
        <w:bottom w:val="none" w:sz="0" w:space="0" w:color="auto"/>
        <w:right w:val="none" w:sz="0" w:space="0" w:color="auto"/>
      </w:divBdr>
    </w:div>
    <w:div w:id="1209688514">
      <w:bodyDiv w:val="1"/>
      <w:marLeft w:val="0"/>
      <w:marRight w:val="0"/>
      <w:marTop w:val="0"/>
      <w:marBottom w:val="0"/>
      <w:divBdr>
        <w:top w:val="none" w:sz="0" w:space="0" w:color="auto"/>
        <w:left w:val="none" w:sz="0" w:space="0" w:color="auto"/>
        <w:bottom w:val="none" w:sz="0" w:space="0" w:color="auto"/>
        <w:right w:val="none" w:sz="0" w:space="0" w:color="auto"/>
      </w:divBdr>
    </w:div>
    <w:div w:id="1217550464">
      <w:bodyDiv w:val="1"/>
      <w:marLeft w:val="0"/>
      <w:marRight w:val="0"/>
      <w:marTop w:val="0"/>
      <w:marBottom w:val="0"/>
      <w:divBdr>
        <w:top w:val="none" w:sz="0" w:space="0" w:color="auto"/>
        <w:left w:val="none" w:sz="0" w:space="0" w:color="auto"/>
        <w:bottom w:val="none" w:sz="0" w:space="0" w:color="auto"/>
        <w:right w:val="none" w:sz="0" w:space="0" w:color="auto"/>
      </w:divBdr>
    </w:div>
    <w:div w:id="1440642749">
      <w:bodyDiv w:val="1"/>
      <w:marLeft w:val="0"/>
      <w:marRight w:val="0"/>
      <w:marTop w:val="0"/>
      <w:marBottom w:val="0"/>
      <w:divBdr>
        <w:top w:val="none" w:sz="0" w:space="0" w:color="auto"/>
        <w:left w:val="none" w:sz="0" w:space="0" w:color="auto"/>
        <w:bottom w:val="none" w:sz="0" w:space="0" w:color="auto"/>
        <w:right w:val="none" w:sz="0" w:space="0" w:color="auto"/>
      </w:divBdr>
    </w:div>
    <w:div w:id="1457942187">
      <w:bodyDiv w:val="1"/>
      <w:marLeft w:val="0"/>
      <w:marRight w:val="0"/>
      <w:marTop w:val="0"/>
      <w:marBottom w:val="0"/>
      <w:divBdr>
        <w:top w:val="none" w:sz="0" w:space="0" w:color="auto"/>
        <w:left w:val="none" w:sz="0" w:space="0" w:color="auto"/>
        <w:bottom w:val="none" w:sz="0" w:space="0" w:color="auto"/>
        <w:right w:val="none" w:sz="0" w:space="0" w:color="auto"/>
      </w:divBdr>
    </w:div>
    <w:div w:id="1536506570">
      <w:bodyDiv w:val="1"/>
      <w:marLeft w:val="0"/>
      <w:marRight w:val="0"/>
      <w:marTop w:val="0"/>
      <w:marBottom w:val="0"/>
      <w:divBdr>
        <w:top w:val="none" w:sz="0" w:space="0" w:color="auto"/>
        <w:left w:val="none" w:sz="0" w:space="0" w:color="auto"/>
        <w:bottom w:val="none" w:sz="0" w:space="0" w:color="auto"/>
        <w:right w:val="none" w:sz="0" w:space="0" w:color="auto"/>
      </w:divBdr>
    </w:div>
    <w:div w:id="1570270219">
      <w:bodyDiv w:val="1"/>
      <w:marLeft w:val="0"/>
      <w:marRight w:val="0"/>
      <w:marTop w:val="0"/>
      <w:marBottom w:val="0"/>
      <w:divBdr>
        <w:top w:val="none" w:sz="0" w:space="0" w:color="auto"/>
        <w:left w:val="none" w:sz="0" w:space="0" w:color="auto"/>
        <w:bottom w:val="none" w:sz="0" w:space="0" w:color="auto"/>
        <w:right w:val="none" w:sz="0" w:space="0" w:color="auto"/>
      </w:divBdr>
      <w:divsChild>
        <w:div w:id="433328531">
          <w:marLeft w:val="0"/>
          <w:marRight w:val="0"/>
          <w:marTop w:val="0"/>
          <w:marBottom w:val="0"/>
          <w:divBdr>
            <w:top w:val="none" w:sz="0" w:space="0" w:color="auto"/>
            <w:left w:val="none" w:sz="0" w:space="0" w:color="auto"/>
            <w:bottom w:val="none" w:sz="0" w:space="0" w:color="auto"/>
            <w:right w:val="none" w:sz="0" w:space="0" w:color="auto"/>
          </w:divBdr>
        </w:div>
        <w:div w:id="838154002">
          <w:marLeft w:val="0"/>
          <w:marRight w:val="0"/>
          <w:marTop w:val="0"/>
          <w:marBottom w:val="0"/>
          <w:divBdr>
            <w:top w:val="none" w:sz="0" w:space="0" w:color="auto"/>
            <w:left w:val="none" w:sz="0" w:space="0" w:color="auto"/>
            <w:bottom w:val="none" w:sz="0" w:space="0" w:color="auto"/>
            <w:right w:val="none" w:sz="0" w:space="0" w:color="auto"/>
          </w:divBdr>
        </w:div>
        <w:div w:id="1313094696">
          <w:marLeft w:val="0"/>
          <w:marRight w:val="0"/>
          <w:marTop w:val="0"/>
          <w:marBottom w:val="0"/>
          <w:divBdr>
            <w:top w:val="none" w:sz="0" w:space="0" w:color="auto"/>
            <w:left w:val="none" w:sz="0" w:space="0" w:color="auto"/>
            <w:bottom w:val="none" w:sz="0" w:space="0" w:color="auto"/>
            <w:right w:val="none" w:sz="0" w:space="0" w:color="auto"/>
          </w:divBdr>
        </w:div>
        <w:div w:id="1658415410">
          <w:marLeft w:val="0"/>
          <w:marRight w:val="0"/>
          <w:marTop w:val="0"/>
          <w:marBottom w:val="0"/>
          <w:divBdr>
            <w:top w:val="none" w:sz="0" w:space="0" w:color="auto"/>
            <w:left w:val="none" w:sz="0" w:space="0" w:color="auto"/>
            <w:bottom w:val="none" w:sz="0" w:space="0" w:color="auto"/>
            <w:right w:val="none" w:sz="0" w:space="0" w:color="auto"/>
          </w:divBdr>
        </w:div>
        <w:div w:id="1562402394">
          <w:marLeft w:val="0"/>
          <w:marRight w:val="0"/>
          <w:marTop w:val="0"/>
          <w:marBottom w:val="0"/>
          <w:divBdr>
            <w:top w:val="none" w:sz="0" w:space="0" w:color="auto"/>
            <w:left w:val="none" w:sz="0" w:space="0" w:color="auto"/>
            <w:bottom w:val="none" w:sz="0" w:space="0" w:color="auto"/>
            <w:right w:val="none" w:sz="0" w:space="0" w:color="auto"/>
          </w:divBdr>
        </w:div>
        <w:div w:id="1413618992">
          <w:marLeft w:val="0"/>
          <w:marRight w:val="0"/>
          <w:marTop w:val="0"/>
          <w:marBottom w:val="0"/>
          <w:divBdr>
            <w:top w:val="none" w:sz="0" w:space="0" w:color="auto"/>
            <w:left w:val="none" w:sz="0" w:space="0" w:color="auto"/>
            <w:bottom w:val="none" w:sz="0" w:space="0" w:color="auto"/>
            <w:right w:val="none" w:sz="0" w:space="0" w:color="auto"/>
          </w:divBdr>
        </w:div>
        <w:div w:id="1530679953">
          <w:marLeft w:val="0"/>
          <w:marRight w:val="0"/>
          <w:marTop w:val="0"/>
          <w:marBottom w:val="0"/>
          <w:divBdr>
            <w:top w:val="none" w:sz="0" w:space="0" w:color="auto"/>
            <w:left w:val="none" w:sz="0" w:space="0" w:color="auto"/>
            <w:bottom w:val="none" w:sz="0" w:space="0" w:color="auto"/>
            <w:right w:val="none" w:sz="0" w:space="0" w:color="auto"/>
          </w:divBdr>
        </w:div>
        <w:div w:id="613900187">
          <w:marLeft w:val="0"/>
          <w:marRight w:val="0"/>
          <w:marTop w:val="0"/>
          <w:marBottom w:val="0"/>
          <w:divBdr>
            <w:top w:val="none" w:sz="0" w:space="0" w:color="auto"/>
            <w:left w:val="none" w:sz="0" w:space="0" w:color="auto"/>
            <w:bottom w:val="none" w:sz="0" w:space="0" w:color="auto"/>
            <w:right w:val="none" w:sz="0" w:space="0" w:color="auto"/>
          </w:divBdr>
        </w:div>
        <w:div w:id="1590112765">
          <w:marLeft w:val="0"/>
          <w:marRight w:val="0"/>
          <w:marTop w:val="0"/>
          <w:marBottom w:val="0"/>
          <w:divBdr>
            <w:top w:val="none" w:sz="0" w:space="0" w:color="auto"/>
            <w:left w:val="none" w:sz="0" w:space="0" w:color="auto"/>
            <w:bottom w:val="none" w:sz="0" w:space="0" w:color="auto"/>
            <w:right w:val="none" w:sz="0" w:space="0" w:color="auto"/>
          </w:divBdr>
        </w:div>
        <w:div w:id="1567304897">
          <w:marLeft w:val="0"/>
          <w:marRight w:val="0"/>
          <w:marTop w:val="0"/>
          <w:marBottom w:val="0"/>
          <w:divBdr>
            <w:top w:val="none" w:sz="0" w:space="0" w:color="auto"/>
            <w:left w:val="none" w:sz="0" w:space="0" w:color="auto"/>
            <w:bottom w:val="none" w:sz="0" w:space="0" w:color="auto"/>
            <w:right w:val="none" w:sz="0" w:space="0" w:color="auto"/>
          </w:divBdr>
        </w:div>
        <w:div w:id="67045569">
          <w:marLeft w:val="0"/>
          <w:marRight w:val="0"/>
          <w:marTop w:val="0"/>
          <w:marBottom w:val="0"/>
          <w:divBdr>
            <w:top w:val="none" w:sz="0" w:space="0" w:color="auto"/>
            <w:left w:val="none" w:sz="0" w:space="0" w:color="auto"/>
            <w:bottom w:val="none" w:sz="0" w:space="0" w:color="auto"/>
            <w:right w:val="none" w:sz="0" w:space="0" w:color="auto"/>
          </w:divBdr>
        </w:div>
        <w:div w:id="1805853624">
          <w:marLeft w:val="0"/>
          <w:marRight w:val="0"/>
          <w:marTop w:val="0"/>
          <w:marBottom w:val="0"/>
          <w:divBdr>
            <w:top w:val="none" w:sz="0" w:space="0" w:color="auto"/>
            <w:left w:val="none" w:sz="0" w:space="0" w:color="auto"/>
            <w:bottom w:val="none" w:sz="0" w:space="0" w:color="auto"/>
            <w:right w:val="none" w:sz="0" w:space="0" w:color="auto"/>
          </w:divBdr>
        </w:div>
        <w:div w:id="1430004395">
          <w:marLeft w:val="0"/>
          <w:marRight w:val="0"/>
          <w:marTop w:val="0"/>
          <w:marBottom w:val="0"/>
          <w:divBdr>
            <w:top w:val="none" w:sz="0" w:space="0" w:color="auto"/>
            <w:left w:val="none" w:sz="0" w:space="0" w:color="auto"/>
            <w:bottom w:val="none" w:sz="0" w:space="0" w:color="auto"/>
            <w:right w:val="none" w:sz="0" w:space="0" w:color="auto"/>
          </w:divBdr>
        </w:div>
        <w:div w:id="381944429">
          <w:marLeft w:val="0"/>
          <w:marRight w:val="0"/>
          <w:marTop w:val="0"/>
          <w:marBottom w:val="0"/>
          <w:divBdr>
            <w:top w:val="none" w:sz="0" w:space="0" w:color="auto"/>
            <w:left w:val="none" w:sz="0" w:space="0" w:color="auto"/>
            <w:bottom w:val="none" w:sz="0" w:space="0" w:color="auto"/>
            <w:right w:val="none" w:sz="0" w:space="0" w:color="auto"/>
          </w:divBdr>
        </w:div>
        <w:div w:id="361050602">
          <w:marLeft w:val="0"/>
          <w:marRight w:val="0"/>
          <w:marTop w:val="0"/>
          <w:marBottom w:val="0"/>
          <w:divBdr>
            <w:top w:val="none" w:sz="0" w:space="0" w:color="auto"/>
            <w:left w:val="none" w:sz="0" w:space="0" w:color="auto"/>
            <w:bottom w:val="none" w:sz="0" w:space="0" w:color="auto"/>
            <w:right w:val="none" w:sz="0" w:space="0" w:color="auto"/>
          </w:divBdr>
        </w:div>
        <w:div w:id="1665469693">
          <w:marLeft w:val="0"/>
          <w:marRight w:val="0"/>
          <w:marTop w:val="0"/>
          <w:marBottom w:val="0"/>
          <w:divBdr>
            <w:top w:val="none" w:sz="0" w:space="0" w:color="auto"/>
            <w:left w:val="none" w:sz="0" w:space="0" w:color="auto"/>
            <w:bottom w:val="none" w:sz="0" w:space="0" w:color="auto"/>
            <w:right w:val="none" w:sz="0" w:space="0" w:color="auto"/>
          </w:divBdr>
        </w:div>
        <w:div w:id="1128547496">
          <w:marLeft w:val="0"/>
          <w:marRight w:val="0"/>
          <w:marTop w:val="0"/>
          <w:marBottom w:val="0"/>
          <w:divBdr>
            <w:top w:val="none" w:sz="0" w:space="0" w:color="auto"/>
            <w:left w:val="none" w:sz="0" w:space="0" w:color="auto"/>
            <w:bottom w:val="none" w:sz="0" w:space="0" w:color="auto"/>
            <w:right w:val="none" w:sz="0" w:space="0" w:color="auto"/>
          </w:divBdr>
        </w:div>
        <w:div w:id="242491776">
          <w:marLeft w:val="0"/>
          <w:marRight w:val="0"/>
          <w:marTop w:val="0"/>
          <w:marBottom w:val="0"/>
          <w:divBdr>
            <w:top w:val="none" w:sz="0" w:space="0" w:color="auto"/>
            <w:left w:val="none" w:sz="0" w:space="0" w:color="auto"/>
            <w:bottom w:val="none" w:sz="0" w:space="0" w:color="auto"/>
            <w:right w:val="none" w:sz="0" w:space="0" w:color="auto"/>
          </w:divBdr>
        </w:div>
        <w:div w:id="1015112203">
          <w:marLeft w:val="0"/>
          <w:marRight w:val="0"/>
          <w:marTop w:val="0"/>
          <w:marBottom w:val="0"/>
          <w:divBdr>
            <w:top w:val="none" w:sz="0" w:space="0" w:color="auto"/>
            <w:left w:val="none" w:sz="0" w:space="0" w:color="auto"/>
            <w:bottom w:val="none" w:sz="0" w:space="0" w:color="auto"/>
            <w:right w:val="none" w:sz="0" w:space="0" w:color="auto"/>
          </w:divBdr>
        </w:div>
        <w:div w:id="1548296809">
          <w:marLeft w:val="0"/>
          <w:marRight w:val="0"/>
          <w:marTop w:val="0"/>
          <w:marBottom w:val="0"/>
          <w:divBdr>
            <w:top w:val="none" w:sz="0" w:space="0" w:color="auto"/>
            <w:left w:val="none" w:sz="0" w:space="0" w:color="auto"/>
            <w:bottom w:val="none" w:sz="0" w:space="0" w:color="auto"/>
            <w:right w:val="none" w:sz="0" w:space="0" w:color="auto"/>
          </w:divBdr>
        </w:div>
        <w:div w:id="934675856">
          <w:marLeft w:val="0"/>
          <w:marRight w:val="0"/>
          <w:marTop w:val="0"/>
          <w:marBottom w:val="0"/>
          <w:divBdr>
            <w:top w:val="none" w:sz="0" w:space="0" w:color="auto"/>
            <w:left w:val="none" w:sz="0" w:space="0" w:color="auto"/>
            <w:bottom w:val="none" w:sz="0" w:space="0" w:color="auto"/>
            <w:right w:val="none" w:sz="0" w:space="0" w:color="auto"/>
          </w:divBdr>
        </w:div>
        <w:div w:id="1616402514">
          <w:marLeft w:val="0"/>
          <w:marRight w:val="0"/>
          <w:marTop w:val="0"/>
          <w:marBottom w:val="0"/>
          <w:divBdr>
            <w:top w:val="none" w:sz="0" w:space="0" w:color="auto"/>
            <w:left w:val="none" w:sz="0" w:space="0" w:color="auto"/>
            <w:bottom w:val="none" w:sz="0" w:space="0" w:color="auto"/>
            <w:right w:val="none" w:sz="0" w:space="0" w:color="auto"/>
          </w:divBdr>
        </w:div>
        <w:div w:id="1997296868">
          <w:marLeft w:val="0"/>
          <w:marRight w:val="0"/>
          <w:marTop w:val="0"/>
          <w:marBottom w:val="0"/>
          <w:divBdr>
            <w:top w:val="none" w:sz="0" w:space="0" w:color="auto"/>
            <w:left w:val="none" w:sz="0" w:space="0" w:color="auto"/>
            <w:bottom w:val="none" w:sz="0" w:space="0" w:color="auto"/>
            <w:right w:val="none" w:sz="0" w:space="0" w:color="auto"/>
          </w:divBdr>
        </w:div>
      </w:divsChild>
    </w:div>
    <w:div w:id="1594824755">
      <w:bodyDiv w:val="1"/>
      <w:marLeft w:val="0"/>
      <w:marRight w:val="0"/>
      <w:marTop w:val="0"/>
      <w:marBottom w:val="0"/>
      <w:divBdr>
        <w:top w:val="none" w:sz="0" w:space="0" w:color="auto"/>
        <w:left w:val="none" w:sz="0" w:space="0" w:color="auto"/>
        <w:bottom w:val="none" w:sz="0" w:space="0" w:color="auto"/>
        <w:right w:val="none" w:sz="0" w:space="0" w:color="auto"/>
      </w:divBdr>
      <w:divsChild>
        <w:div w:id="1496653237">
          <w:marLeft w:val="0"/>
          <w:marRight w:val="0"/>
          <w:marTop w:val="0"/>
          <w:marBottom w:val="0"/>
          <w:divBdr>
            <w:top w:val="none" w:sz="0" w:space="0" w:color="auto"/>
            <w:left w:val="none" w:sz="0" w:space="0" w:color="auto"/>
            <w:bottom w:val="none" w:sz="0" w:space="0" w:color="auto"/>
            <w:right w:val="none" w:sz="0" w:space="0" w:color="auto"/>
          </w:divBdr>
        </w:div>
        <w:div w:id="912348794">
          <w:marLeft w:val="0"/>
          <w:marRight w:val="0"/>
          <w:marTop w:val="0"/>
          <w:marBottom w:val="0"/>
          <w:divBdr>
            <w:top w:val="none" w:sz="0" w:space="0" w:color="auto"/>
            <w:left w:val="none" w:sz="0" w:space="0" w:color="auto"/>
            <w:bottom w:val="none" w:sz="0" w:space="0" w:color="auto"/>
            <w:right w:val="none" w:sz="0" w:space="0" w:color="auto"/>
          </w:divBdr>
        </w:div>
        <w:div w:id="849759323">
          <w:marLeft w:val="0"/>
          <w:marRight w:val="0"/>
          <w:marTop w:val="0"/>
          <w:marBottom w:val="0"/>
          <w:divBdr>
            <w:top w:val="none" w:sz="0" w:space="0" w:color="auto"/>
            <w:left w:val="none" w:sz="0" w:space="0" w:color="auto"/>
            <w:bottom w:val="none" w:sz="0" w:space="0" w:color="auto"/>
            <w:right w:val="none" w:sz="0" w:space="0" w:color="auto"/>
          </w:divBdr>
        </w:div>
        <w:div w:id="1531646308">
          <w:marLeft w:val="0"/>
          <w:marRight w:val="0"/>
          <w:marTop w:val="0"/>
          <w:marBottom w:val="0"/>
          <w:divBdr>
            <w:top w:val="none" w:sz="0" w:space="0" w:color="auto"/>
            <w:left w:val="none" w:sz="0" w:space="0" w:color="auto"/>
            <w:bottom w:val="none" w:sz="0" w:space="0" w:color="auto"/>
            <w:right w:val="none" w:sz="0" w:space="0" w:color="auto"/>
          </w:divBdr>
        </w:div>
        <w:div w:id="981428540">
          <w:marLeft w:val="0"/>
          <w:marRight w:val="0"/>
          <w:marTop w:val="0"/>
          <w:marBottom w:val="0"/>
          <w:divBdr>
            <w:top w:val="none" w:sz="0" w:space="0" w:color="auto"/>
            <w:left w:val="none" w:sz="0" w:space="0" w:color="auto"/>
            <w:bottom w:val="none" w:sz="0" w:space="0" w:color="auto"/>
            <w:right w:val="none" w:sz="0" w:space="0" w:color="auto"/>
          </w:divBdr>
        </w:div>
        <w:div w:id="1545561210">
          <w:marLeft w:val="0"/>
          <w:marRight w:val="0"/>
          <w:marTop w:val="0"/>
          <w:marBottom w:val="0"/>
          <w:divBdr>
            <w:top w:val="none" w:sz="0" w:space="0" w:color="auto"/>
            <w:left w:val="none" w:sz="0" w:space="0" w:color="auto"/>
            <w:bottom w:val="none" w:sz="0" w:space="0" w:color="auto"/>
            <w:right w:val="none" w:sz="0" w:space="0" w:color="auto"/>
          </w:divBdr>
        </w:div>
        <w:div w:id="1007637309">
          <w:marLeft w:val="0"/>
          <w:marRight w:val="0"/>
          <w:marTop w:val="0"/>
          <w:marBottom w:val="0"/>
          <w:divBdr>
            <w:top w:val="none" w:sz="0" w:space="0" w:color="auto"/>
            <w:left w:val="none" w:sz="0" w:space="0" w:color="auto"/>
            <w:bottom w:val="none" w:sz="0" w:space="0" w:color="auto"/>
            <w:right w:val="none" w:sz="0" w:space="0" w:color="auto"/>
          </w:divBdr>
        </w:div>
        <w:div w:id="1668434264">
          <w:marLeft w:val="0"/>
          <w:marRight w:val="0"/>
          <w:marTop w:val="0"/>
          <w:marBottom w:val="0"/>
          <w:divBdr>
            <w:top w:val="none" w:sz="0" w:space="0" w:color="auto"/>
            <w:left w:val="none" w:sz="0" w:space="0" w:color="auto"/>
            <w:bottom w:val="none" w:sz="0" w:space="0" w:color="auto"/>
            <w:right w:val="none" w:sz="0" w:space="0" w:color="auto"/>
          </w:divBdr>
        </w:div>
        <w:div w:id="1692607269">
          <w:marLeft w:val="0"/>
          <w:marRight w:val="0"/>
          <w:marTop w:val="0"/>
          <w:marBottom w:val="0"/>
          <w:divBdr>
            <w:top w:val="none" w:sz="0" w:space="0" w:color="auto"/>
            <w:left w:val="none" w:sz="0" w:space="0" w:color="auto"/>
            <w:bottom w:val="none" w:sz="0" w:space="0" w:color="auto"/>
            <w:right w:val="none" w:sz="0" w:space="0" w:color="auto"/>
          </w:divBdr>
        </w:div>
        <w:div w:id="1216508638">
          <w:marLeft w:val="0"/>
          <w:marRight w:val="0"/>
          <w:marTop w:val="0"/>
          <w:marBottom w:val="0"/>
          <w:divBdr>
            <w:top w:val="none" w:sz="0" w:space="0" w:color="auto"/>
            <w:left w:val="none" w:sz="0" w:space="0" w:color="auto"/>
            <w:bottom w:val="none" w:sz="0" w:space="0" w:color="auto"/>
            <w:right w:val="none" w:sz="0" w:space="0" w:color="auto"/>
          </w:divBdr>
        </w:div>
        <w:div w:id="1425347992">
          <w:marLeft w:val="0"/>
          <w:marRight w:val="0"/>
          <w:marTop w:val="0"/>
          <w:marBottom w:val="0"/>
          <w:divBdr>
            <w:top w:val="none" w:sz="0" w:space="0" w:color="auto"/>
            <w:left w:val="none" w:sz="0" w:space="0" w:color="auto"/>
            <w:bottom w:val="none" w:sz="0" w:space="0" w:color="auto"/>
            <w:right w:val="none" w:sz="0" w:space="0" w:color="auto"/>
          </w:divBdr>
        </w:div>
        <w:div w:id="1678459942">
          <w:marLeft w:val="0"/>
          <w:marRight w:val="0"/>
          <w:marTop w:val="0"/>
          <w:marBottom w:val="0"/>
          <w:divBdr>
            <w:top w:val="none" w:sz="0" w:space="0" w:color="auto"/>
            <w:left w:val="none" w:sz="0" w:space="0" w:color="auto"/>
            <w:bottom w:val="none" w:sz="0" w:space="0" w:color="auto"/>
            <w:right w:val="none" w:sz="0" w:space="0" w:color="auto"/>
          </w:divBdr>
        </w:div>
        <w:div w:id="2145851777">
          <w:marLeft w:val="0"/>
          <w:marRight w:val="0"/>
          <w:marTop w:val="0"/>
          <w:marBottom w:val="0"/>
          <w:divBdr>
            <w:top w:val="none" w:sz="0" w:space="0" w:color="auto"/>
            <w:left w:val="none" w:sz="0" w:space="0" w:color="auto"/>
            <w:bottom w:val="none" w:sz="0" w:space="0" w:color="auto"/>
            <w:right w:val="none" w:sz="0" w:space="0" w:color="auto"/>
          </w:divBdr>
        </w:div>
        <w:div w:id="1980303644">
          <w:marLeft w:val="0"/>
          <w:marRight w:val="0"/>
          <w:marTop w:val="0"/>
          <w:marBottom w:val="0"/>
          <w:divBdr>
            <w:top w:val="none" w:sz="0" w:space="0" w:color="auto"/>
            <w:left w:val="none" w:sz="0" w:space="0" w:color="auto"/>
            <w:bottom w:val="none" w:sz="0" w:space="0" w:color="auto"/>
            <w:right w:val="none" w:sz="0" w:space="0" w:color="auto"/>
          </w:divBdr>
        </w:div>
        <w:div w:id="121727546">
          <w:marLeft w:val="0"/>
          <w:marRight w:val="0"/>
          <w:marTop w:val="0"/>
          <w:marBottom w:val="0"/>
          <w:divBdr>
            <w:top w:val="none" w:sz="0" w:space="0" w:color="auto"/>
            <w:left w:val="none" w:sz="0" w:space="0" w:color="auto"/>
            <w:bottom w:val="none" w:sz="0" w:space="0" w:color="auto"/>
            <w:right w:val="none" w:sz="0" w:space="0" w:color="auto"/>
          </w:divBdr>
        </w:div>
        <w:div w:id="1254314339">
          <w:marLeft w:val="0"/>
          <w:marRight w:val="0"/>
          <w:marTop w:val="0"/>
          <w:marBottom w:val="0"/>
          <w:divBdr>
            <w:top w:val="none" w:sz="0" w:space="0" w:color="auto"/>
            <w:left w:val="none" w:sz="0" w:space="0" w:color="auto"/>
            <w:bottom w:val="none" w:sz="0" w:space="0" w:color="auto"/>
            <w:right w:val="none" w:sz="0" w:space="0" w:color="auto"/>
          </w:divBdr>
        </w:div>
        <w:div w:id="1887260265">
          <w:marLeft w:val="0"/>
          <w:marRight w:val="0"/>
          <w:marTop w:val="0"/>
          <w:marBottom w:val="0"/>
          <w:divBdr>
            <w:top w:val="none" w:sz="0" w:space="0" w:color="auto"/>
            <w:left w:val="none" w:sz="0" w:space="0" w:color="auto"/>
            <w:bottom w:val="none" w:sz="0" w:space="0" w:color="auto"/>
            <w:right w:val="none" w:sz="0" w:space="0" w:color="auto"/>
          </w:divBdr>
        </w:div>
        <w:div w:id="529077655">
          <w:marLeft w:val="0"/>
          <w:marRight w:val="0"/>
          <w:marTop w:val="0"/>
          <w:marBottom w:val="0"/>
          <w:divBdr>
            <w:top w:val="none" w:sz="0" w:space="0" w:color="auto"/>
            <w:left w:val="none" w:sz="0" w:space="0" w:color="auto"/>
            <w:bottom w:val="none" w:sz="0" w:space="0" w:color="auto"/>
            <w:right w:val="none" w:sz="0" w:space="0" w:color="auto"/>
          </w:divBdr>
        </w:div>
        <w:div w:id="1088429665">
          <w:marLeft w:val="0"/>
          <w:marRight w:val="0"/>
          <w:marTop w:val="0"/>
          <w:marBottom w:val="0"/>
          <w:divBdr>
            <w:top w:val="none" w:sz="0" w:space="0" w:color="auto"/>
            <w:left w:val="none" w:sz="0" w:space="0" w:color="auto"/>
            <w:bottom w:val="none" w:sz="0" w:space="0" w:color="auto"/>
            <w:right w:val="none" w:sz="0" w:space="0" w:color="auto"/>
          </w:divBdr>
        </w:div>
        <w:div w:id="81143977">
          <w:marLeft w:val="0"/>
          <w:marRight w:val="0"/>
          <w:marTop w:val="0"/>
          <w:marBottom w:val="0"/>
          <w:divBdr>
            <w:top w:val="none" w:sz="0" w:space="0" w:color="auto"/>
            <w:left w:val="none" w:sz="0" w:space="0" w:color="auto"/>
            <w:bottom w:val="none" w:sz="0" w:space="0" w:color="auto"/>
            <w:right w:val="none" w:sz="0" w:space="0" w:color="auto"/>
          </w:divBdr>
        </w:div>
        <w:div w:id="2146964593">
          <w:marLeft w:val="0"/>
          <w:marRight w:val="0"/>
          <w:marTop w:val="0"/>
          <w:marBottom w:val="0"/>
          <w:divBdr>
            <w:top w:val="none" w:sz="0" w:space="0" w:color="auto"/>
            <w:left w:val="none" w:sz="0" w:space="0" w:color="auto"/>
            <w:bottom w:val="none" w:sz="0" w:space="0" w:color="auto"/>
            <w:right w:val="none" w:sz="0" w:space="0" w:color="auto"/>
          </w:divBdr>
        </w:div>
        <w:div w:id="1241672635">
          <w:marLeft w:val="0"/>
          <w:marRight w:val="0"/>
          <w:marTop w:val="0"/>
          <w:marBottom w:val="0"/>
          <w:divBdr>
            <w:top w:val="none" w:sz="0" w:space="0" w:color="auto"/>
            <w:left w:val="none" w:sz="0" w:space="0" w:color="auto"/>
            <w:bottom w:val="none" w:sz="0" w:space="0" w:color="auto"/>
            <w:right w:val="none" w:sz="0" w:space="0" w:color="auto"/>
          </w:divBdr>
        </w:div>
        <w:div w:id="2101094554">
          <w:marLeft w:val="0"/>
          <w:marRight w:val="0"/>
          <w:marTop w:val="0"/>
          <w:marBottom w:val="0"/>
          <w:divBdr>
            <w:top w:val="none" w:sz="0" w:space="0" w:color="auto"/>
            <w:left w:val="none" w:sz="0" w:space="0" w:color="auto"/>
            <w:bottom w:val="none" w:sz="0" w:space="0" w:color="auto"/>
            <w:right w:val="none" w:sz="0" w:space="0" w:color="auto"/>
          </w:divBdr>
        </w:div>
        <w:div w:id="742679650">
          <w:marLeft w:val="0"/>
          <w:marRight w:val="0"/>
          <w:marTop w:val="0"/>
          <w:marBottom w:val="0"/>
          <w:divBdr>
            <w:top w:val="none" w:sz="0" w:space="0" w:color="auto"/>
            <w:left w:val="none" w:sz="0" w:space="0" w:color="auto"/>
            <w:bottom w:val="none" w:sz="0" w:space="0" w:color="auto"/>
            <w:right w:val="none" w:sz="0" w:space="0" w:color="auto"/>
          </w:divBdr>
        </w:div>
        <w:div w:id="761335984">
          <w:marLeft w:val="0"/>
          <w:marRight w:val="0"/>
          <w:marTop w:val="0"/>
          <w:marBottom w:val="0"/>
          <w:divBdr>
            <w:top w:val="none" w:sz="0" w:space="0" w:color="auto"/>
            <w:left w:val="none" w:sz="0" w:space="0" w:color="auto"/>
            <w:bottom w:val="none" w:sz="0" w:space="0" w:color="auto"/>
            <w:right w:val="none" w:sz="0" w:space="0" w:color="auto"/>
          </w:divBdr>
        </w:div>
        <w:div w:id="767579897">
          <w:marLeft w:val="0"/>
          <w:marRight w:val="0"/>
          <w:marTop w:val="0"/>
          <w:marBottom w:val="0"/>
          <w:divBdr>
            <w:top w:val="none" w:sz="0" w:space="0" w:color="auto"/>
            <w:left w:val="none" w:sz="0" w:space="0" w:color="auto"/>
            <w:bottom w:val="none" w:sz="0" w:space="0" w:color="auto"/>
            <w:right w:val="none" w:sz="0" w:space="0" w:color="auto"/>
          </w:divBdr>
        </w:div>
        <w:div w:id="1098789823">
          <w:marLeft w:val="0"/>
          <w:marRight w:val="0"/>
          <w:marTop w:val="0"/>
          <w:marBottom w:val="0"/>
          <w:divBdr>
            <w:top w:val="none" w:sz="0" w:space="0" w:color="auto"/>
            <w:left w:val="none" w:sz="0" w:space="0" w:color="auto"/>
            <w:bottom w:val="none" w:sz="0" w:space="0" w:color="auto"/>
            <w:right w:val="none" w:sz="0" w:space="0" w:color="auto"/>
          </w:divBdr>
        </w:div>
        <w:div w:id="991907496">
          <w:marLeft w:val="0"/>
          <w:marRight w:val="0"/>
          <w:marTop w:val="0"/>
          <w:marBottom w:val="0"/>
          <w:divBdr>
            <w:top w:val="none" w:sz="0" w:space="0" w:color="auto"/>
            <w:left w:val="none" w:sz="0" w:space="0" w:color="auto"/>
            <w:bottom w:val="none" w:sz="0" w:space="0" w:color="auto"/>
            <w:right w:val="none" w:sz="0" w:space="0" w:color="auto"/>
          </w:divBdr>
        </w:div>
        <w:div w:id="432018521">
          <w:marLeft w:val="0"/>
          <w:marRight w:val="0"/>
          <w:marTop w:val="0"/>
          <w:marBottom w:val="0"/>
          <w:divBdr>
            <w:top w:val="none" w:sz="0" w:space="0" w:color="auto"/>
            <w:left w:val="none" w:sz="0" w:space="0" w:color="auto"/>
            <w:bottom w:val="none" w:sz="0" w:space="0" w:color="auto"/>
            <w:right w:val="none" w:sz="0" w:space="0" w:color="auto"/>
          </w:divBdr>
        </w:div>
        <w:div w:id="810246787">
          <w:marLeft w:val="0"/>
          <w:marRight w:val="0"/>
          <w:marTop w:val="0"/>
          <w:marBottom w:val="0"/>
          <w:divBdr>
            <w:top w:val="none" w:sz="0" w:space="0" w:color="auto"/>
            <w:left w:val="none" w:sz="0" w:space="0" w:color="auto"/>
            <w:bottom w:val="none" w:sz="0" w:space="0" w:color="auto"/>
            <w:right w:val="none" w:sz="0" w:space="0" w:color="auto"/>
          </w:divBdr>
        </w:div>
        <w:div w:id="1875265563">
          <w:marLeft w:val="0"/>
          <w:marRight w:val="0"/>
          <w:marTop w:val="0"/>
          <w:marBottom w:val="0"/>
          <w:divBdr>
            <w:top w:val="none" w:sz="0" w:space="0" w:color="auto"/>
            <w:left w:val="none" w:sz="0" w:space="0" w:color="auto"/>
            <w:bottom w:val="none" w:sz="0" w:space="0" w:color="auto"/>
            <w:right w:val="none" w:sz="0" w:space="0" w:color="auto"/>
          </w:divBdr>
        </w:div>
        <w:div w:id="1634360115">
          <w:marLeft w:val="0"/>
          <w:marRight w:val="0"/>
          <w:marTop w:val="0"/>
          <w:marBottom w:val="0"/>
          <w:divBdr>
            <w:top w:val="none" w:sz="0" w:space="0" w:color="auto"/>
            <w:left w:val="none" w:sz="0" w:space="0" w:color="auto"/>
            <w:bottom w:val="none" w:sz="0" w:space="0" w:color="auto"/>
            <w:right w:val="none" w:sz="0" w:space="0" w:color="auto"/>
          </w:divBdr>
        </w:div>
        <w:div w:id="1425492590">
          <w:marLeft w:val="0"/>
          <w:marRight w:val="0"/>
          <w:marTop w:val="0"/>
          <w:marBottom w:val="0"/>
          <w:divBdr>
            <w:top w:val="none" w:sz="0" w:space="0" w:color="auto"/>
            <w:left w:val="none" w:sz="0" w:space="0" w:color="auto"/>
            <w:bottom w:val="none" w:sz="0" w:space="0" w:color="auto"/>
            <w:right w:val="none" w:sz="0" w:space="0" w:color="auto"/>
          </w:divBdr>
        </w:div>
        <w:div w:id="2079550973">
          <w:marLeft w:val="0"/>
          <w:marRight w:val="0"/>
          <w:marTop w:val="0"/>
          <w:marBottom w:val="0"/>
          <w:divBdr>
            <w:top w:val="none" w:sz="0" w:space="0" w:color="auto"/>
            <w:left w:val="none" w:sz="0" w:space="0" w:color="auto"/>
            <w:bottom w:val="none" w:sz="0" w:space="0" w:color="auto"/>
            <w:right w:val="none" w:sz="0" w:space="0" w:color="auto"/>
          </w:divBdr>
        </w:div>
        <w:div w:id="547839126">
          <w:marLeft w:val="0"/>
          <w:marRight w:val="0"/>
          <w:marTop w:val="0"/>
          <w:marBottom w:val="0"/>
          <w:divBdr>
            <w:top w:val="none" w:sz="0" w:space="0" w:color="auto"/>
            <w:left w:val="none" w:sz="0" w:space="0" w:color="auto"/>
            <w:bottom w:val="none" w:sz="0" w:space="0" w:color="auto"/>
            <w:right w:val="none" w:sz="0" w:space="0" w:color="auto"/>
          </w:divBdr>
        </w:div>
        <w:div w:id="472218016">
          <w:marLeft w:val="0"/>
          <w:marRight w:val="0"/>
          <w:marTop w:val="0"/>
          <w:marBottom w:val="0"/>
          <w:divBdr>
            <w:top w:val="none" w:sz="0" w:space="0" w:color="auto"/>
            <w:left w:val="none" w:sz="0" w:space="0" w:color="auto"/>
            <w:bottom w:val="none" w:sz="0" w:space="0" w:color="auto"/>
            <w:right w:val="none" w:sz="0" w:space="0" w:color="auto"/>
          </w:divBdr>
        </w:div>
        <w:div w:id="459763509">
          <w:marLeft w:val="0"/>
          <w:marRight w:val="0"/>
          <w:marTop w:val="0"/>
          <w:marBottom w:val="0"/>
          <w:divBdr>
            <w:top w:val="none" w:sz="0" w:space="0" w:color="auto"/>
            <w:left w:val="none" w:sz="0" w:space="0" w:color="auto"/>
            <w:bottom w:val="none" w:sz="0" w:space="0" w:color="auto"/>
            <w:right w:val="none" w:sz="0" w:space="0" w:color="auto"/>
          </w:divBdr>
        </w:div>
        <w:div w:id="1837303777">
          <w:marLeft w:val="0"/>
          <w:marRight w:val="0"/>
          <w:marTop w:val="0"/>
          <w:marBottom w:val="0"/>
          <w:divBdr>
            <w:top w:val="none" w:sz="0" w:space="0" w:color="auto"/>
            <w:left w:val="none" w:sz="0" w:space="0" w:color="auto"/>
            <w:bottom w:val="none" w:sz="0" w:space="0" w:color="auto"/>
            <w:right w:val="none" w:sz="0" w:space="0" w:color="auto"/>
          </w:divBdr>
        </w:div>
      </w:divsChild>
    </w:div>
    <w:div w:id="1619802268">
      <w:bodyDiv w:val="1"/>
      <w:marLeft w:val="0"/>
      <w:marRight w:val="0"/>
      <w:marTop w:val="0"/>
      <w:marBottom w:val="0"/>
      <w:divBdr>
        <w:top w:val="none" w:sz="0" w:space="0" w:color="auto"/>
        <w:left w:val="none" w:sz="0" w:space="0" w:color="auto"/>
        <w:bottom w:val="none" w:sz="0" w:space="0" w:color="auto"/>
        <w:right w:val="none" w:sz="0" w:space="0" w:color="auto"/>
      </w:divBdr>
    </w:div>
    <w:div w:id="1621834819">
      <w:bodyDiv w:val="1"/>
      <w:marLeft w:val="0"/>
      <w:marRight w:val="0"/>
      <w:marTop w:val="0"/>
      <w:marBottom w:val="0"/>
      <w:divBdr>
        <w:top w:val="none" w:sz="0" w:space="0" w:color="auto"/>
        <w:left w:val="none" w:sz="0" w:space="0" w:color="auto"/>
        <w:bottom w:val="none" w:sz="0" w:space="0" w:color="auto"/>
        <w:right w:val="none" w:sz="0" w:space="0" w:color="auto"/>
      </w:divBdr>
      <w:divsChild>
        <w:div w:id="519200237">
          <w:marLeft w:val="0"/>
          <w:marRight w:val="0"/>
          <w:marTop w:val="0"/>
          <w:marBottom w:val="0"/>
          <w:divBdr>
            <w:top w:val="none" w:sz="0" w:space="0" w:color="auto"/>
            <w:left w:val="none" w:sz="0" w:space="0" w:color="auto"/>
            <w:bottom w:val="none" w:sz="0" w:space="0" w:color="auto"/>
            <w:right w:val="none" w:sz="0" w:space="0" w:color="auto"/>
          </w:divBdr>
        </w:div>
      </w:divsChild>
    </w:div>
    <w:div w:id="1631281059">
      <w:bodyDiv w:val="1"/>
      <w:marLeft w:val="0"/>
      <w:marRight w:val="0"/>
      <w:marTop w:val="0"/>
      <w:marBottom w:val="0"/>
      <w:divBdr>
        <w:top w:val="none" w:sz="0" w:space="0" w:color="auto"/>
        <w:left w:val="none" w:sz="0" w:space="0" w:color="auto"/>
        <w:bottom w:val="none" w:sz="0" w:space="0" w:color="auto"/>
        <w:right w:val="none" w:sz="0" w:space="0" w:color="auto"/>
      </w:divBdr>
      <w:divsChild>
        <w:div w:id="931203007">
          <w:marLeft w:val="0"/>
          <w:marRight w:val="0"/>
          <w:marTop w:val="0"/>
          <w:marBottom w:val="0"/>
          <w:divBdr>
            <w:top w:val="none" w:sz="0" w:space="0" w:color="auto"/>
            <w:left w:val="none" w:sz="0" w:space="0" w:color="auto"/>
            <w:bottom w:val="none" w:sz="0" w:space="0" w:color="auto"/>
            <w:right w:val="none" w:sz="0" w:space="0" w:color="auto"/>
          </w:divBdr>
        </w:div>
        <w:div w:id="826897793">
          <w:marLeft w:val="0"/>
          <w:marRight w:val="0"/>
          <w:marTop w:val="0"/>
          <w:marBottom w:val="0"/>
          <w:divBdr>
            <w:top w:val="none" w:sz="0" w:space="0" w:color="auto"/>
            <w:left w:val="none" w:sz="0" w:space="0" w:color="auto"/>
            <w:bottom w:val="none" w:sz="0" w:space="0" w:color="auto"/>
            <w:right w:val="none" w:sz="0" w:space="0" w:color="auto"/>
          </w:divBdr>
        </w:div>
        <w:div w:id="1956059507">
          <w:marLeft w:val="0"/>
          <w:marRight w:val="0"/>
          <w:marTop w:val="0"/>
          <w:marBottom w:val="0"/>
          <w:divBdr>
            <w:top w:val="none" w:sz="0" w:space="0" w:color="auto"/>
            <w:left w:val="none" w:sz="0" w:space="0" w:color="auto"/>
            <w:bottom w:val="none" w:sz="0" w:space="0" w:color="auto"/>
            <w:right w:val="none" w:sz="0" w:space="0" w:color="auto"/>
          </w:divBdr>
        </w:div>
        <w:div w:id="1801261077">
          <w:marLeft w:val="0"/>
          <w:marRight w:val="0"/>
          <w:marTop w:val="0"/>
          <w:marBottom w:val="0"/>
          <w:divBdr>
            <w:top w:val="none" w:sz="0" w:space="0" w:color="auto"/>
            <w:left w:val="none" w:sz="0" w:space="0" w:color="auto"/>
            <w:bottom w:val="none" w:sz="0" w:space="0" w:color="auto"/>
            <w:right w:val="none" w:sz="0" w:space="0" w:color="auto"/>
          </w:divBdr>
        </w:div>
        <w:div w:id="141821765">
          <w:marLeft w:val="0"/>
          <w:marRight w:val="0"/>
          <w:marTop w:val="0"/>
          <w:marBottom w:val="0"/>
          <w:divBdr>
            <w:top w:val="none" w:sz="0" w:space="0" w:color="auto"/>
            <w:left w:val="none" w:sz="0" w:space="0" w:color="auto"/>
            <w:bottom w:val="none" w:sz="0" w:space="0" w:color="auto"/>
            <w:right w:val="none" w:sz="0" w:space="0" w:color="auto"/>
          </w:divBdr>
        </w:div>
        <w:div w:id="2115634245">
          <w:marLeft w:val="0"/>
          <w:marRight w:val="0"/>
          <w:marTop w:val="0"/>
          <w:marBottom w:val="0"/>
          <w:divBdr>
            <w:top w:val="none" w:sz="0" w:space="0" w:color="auto"/>
            <w:left w:val="none" w:sz="0" w:space="0" w:color="auto"/>
            <w:bottom w:val="none" w:sz="0" w:space="0" w:color="auto"/>
            <w:right w:val="none" w:sz="0" w:space="0" w:color="auto"/>
          </w:divBdr>
        </w:div>
        <w:div w:id="1476944390">
          <w:marLeft w:val="0"/>
          <w:marRight w:val="0"/>
          <w:marTop w:val="0"/>
          <w:marBottom w:val="0"/>
          <w:divBdr>
            <w:top w:val="none" w:sz="0" w:space="0" w:color="auto"/>
            <w:left w:val="none" w:sz="0" w:space="0" w:color="auto"/>
            <w:bottom w:val="none" w:sz="0" w:space="0" w:color="auto"/>
            <w:right w:val="none" w:sz="0" w:space="0" w:color="auto"/>
          </w:divBdr>
        </w:div>
        <w:div w:id="321203494">
          <w:marLeft w:val="0"/>
          <w:marRight w:val="0"/>
          <w:marTop w:val="0"/>
          <w:marBottom w:val="0"/>
          <w:divBdr>
            <w:top w:val="none" w:sz="0" w:space="0" w:color="auto"/>
            <w:left w:val="none" w:sz="0" w:space="0" w:color="auto"/>
            <w:bottom w:val="none" w:sz="0" w:space="0" w:color="auto"/>
            <w:right w:val="none" w:sz="0" w:space="0" w:color="auto"/>
          </w:divBdr>
        </w:div>
        <w:div w:id="795292720">
          <w:marLeft w:val="0"/>
          <w:marRight w:val="0"/>
          <w:marTop w:val="0"/>
          <w:marBottom w:val="0"/>
          <w:divBdr>
            <w:top w:val="none" w:sz="0" w:space="0" w:color="auto"/>
            <w:left w:val="none" w:sz="0" w:space="0" w:color="auto"/>
            <w:bottom w:val="none" w:sz="0" w:space="0" w:color="auto"/>
            <w:right w:val="none" w:sz="0" w:space="0" w:color="auto"/>
          </w:divBdr>
        </w:div>
        <w:div w:id="979581148">
          <w:marLeft w:val="0"/>
          <w:marRight w:val="0"/>
          <w:marTop w:val="0"/>
          <w:marBottom w:val="0"/>
          <w:divBdr>
            <w:top w:val="none" w:sz="0" w:space="0" w:color="auto"/>
            <w:left w:val="none" w:sz="0" w:space="0" w:color="auto"/>
            <w:bottom w:val="none" w:sz="0" w:space="0" w:color="auto"/>
            <w:right w:val="none" w:sz="0" w:space="0" w:color="auto"/>
          </w:divBdr>
        </w:div>
        <w:div w:id="1967273458">
          <w:marLeft w:val="0"/>
          <w:marRight w:val="0"/>
          <w:marTop w:val="0"/>
          <w:marBottom w:val="0"/>
          <w:divBdr>
            <w:top w:val="none" w:sz="0" w:space="0" w:color="auto"/>
            <w:left w:val="none" w:sz="0" w:space="0" w:color="auto"/>
            <w:bottom w:val="none" w:sz="0" w:space="0" w:color="auto"/>
            <w:right w:val="none" w:sz="0" w:space="0" w:color="auto"/>
          </w:divBdr>
        </w:div>
        <w:div w:id="627275854">
          <w:marLeft w:val="0"/>
          <w:marRight w:val="0"/>
          <w:marTop w:val="0"/>
          <w:marBottom w:val="0"/>
          <w:divBdr>
            <w:top w:val="none" w:sz="0" w:space="0" w:color="auto"/>
            <w:left w:val="none" w:sz="0" w:space="0" w:color="auto"/>
            <w:bottom w:val="none" w:sz="0" w:space="0" w:color="auto"/>
            <w:right w:val="none" w:sz="0" w:space="0" w:color="auto"/>
          </w:divBdr>
        </w:div>
        <w:div w:id="117526652">
          <w:marLeft w:val="0"/>
          <w:marRight w:val="0"/>
          <w:marTop w:val="0"/>
          <w:marBottom w:val="0"/>
          <w:divBdr>
            <w:top w:val="none" w:sz="0" w:space="0" w:color="auto"/>
            <w:left w:val="none" w:sz="0" w:space="0" w:color="auto"/>
            <w:bottom w:val="none" w:sz="0" w:space="0" w:color="auto"/>
            <w:right w:val="none" w:sz="0" w:space="0" w:color="auto"/>
          </w:divBdr>
        </w:div>
        <w:div w:id="1432317690">
          <w:marLeft w:val="0"/>
          <w:marRight w:val="0"/>
          <w:marTop w:val="0"/>
          <w:marBottom w:val="0"/>
          <w:divBdr>
            <w:top w:val="none" w:sz="0" w:space="0" w:color="auto"/>
            <w:left w:val="none" w:sz="0" w:space="0" w:color="auto"/>
            <w:bottom w:val="none" w:sz="0" w:space="0" w:color="auto"/>
            <w:right w:val="none" w:sz="0" w:space="0" w:color="auto"/>
          </w:divBdr>
        </w:div>
        <w:div w:id="305285853">
          <w:marLeft w:val="0"/>
          <w:marRight w:val="0"/>
          <w:marTop w:val="0"/>
          <w:marBottom w:val="0"/>
          <w:divBdr>
            <w:top w:val="none" w:sz="0" w:space="0" w:color="auto"/>
            <w:left w:val="none" w:sz="0" w:space="0" w:color="auto"/>
            <w:bottom w:val="none" w:sz="0" w:space="0" w:color="auto"/>
            <w:right w:val="none" w:sz="0" w:space="0" w:color="auto"/>
          </w:divBdr>
        </w:div>
        <w:div w:id="232742985">
          <w:marLeft w:val="0"/>
          <w:marRight w:val="0"/>
          <w:marTop w:val="0"/>
          <w:marBottom w:val="0"/>
          <w:divBdr>
            <w:top w:val="none" w:sz="0" w:space="0" w:color="auto"/>
            <w:left w:val="none" w:sz="0" w:space="0" w:color="auto"/>
            <w:bottom w:val="none" w:sz="0" w:space="0" w:color="auto"/>
            <w:right w:val="none" w:sz="0" w:space="0" w:color="auto"/>
          </w:divBdr>
        </w:div>
        <w:div w:id="139201603">
          <w:marLeft w:val="0"/>
          <w:marRight w:val="0"/>
          <w:marTop w:val="0"/>
          <w:marBottom w:val="0"/>
          <w:divBdr>
            <w:top w:val="none" w:sz="0" w:space="0" w:color="auto"/>
            <w:left w:val="none" w:sz="0" w:space="0" w:color="auto"/>
            <w:bottom w:val="none" w:sz="0" w:space="0" w:color="auto"/>
            <w:right w:val="none" w:sz="0" w:space="0" w:color="auto"/>
          </w:divBdr>
        </w:div>
        <w:div w:id="2059162156">
          <w:marLeft w:val="0"/>
          <w:marRight w:val="0"/>
          <w:marTop w:val="0"/>
          <w:marBottom w:val="0"/>
          <w:divBdr>
            <w:top w:val="none" w:sz="0" w:space="0" w:color="auto"/>
            <w:left w:val="none" w:sz="0" w:space="0" w:color="auto"/>
            <w:bottom w:val="none" w:sz="0" w:space="0" w:color="auto"/>
            <w:right w:val="none" w:sz="0" w:space="0" w:color="auto"/>
          </w:divBdr>
        </w:div>
        <w:div w:id="1954364270">
          <w:marLeft w:val="0"/>
          <w:marRight w:val="0"/>
          <w:marTop w:val="0"/>
          <w:marBottom w:val="0"/>
          <w:divBdr>
            <w:top w:val="none" w:sz="0" w:space="0" w:color="auto"/>
            <w:left w:val="none" w:sz="0" w:space="0" w:color="auto"/>
            <w:bottom w:val="none" w:sz="0" w:space="0" w:color="auto"/>
            <w:right w:val="none" w:sz="0" w:space="0" w:color="auto"/>
          </w:divBdr>
        </w:div>
        <w:div w:id="369577077">
          <w:marLeft w:val="0"/>
          <w:marRight w:val="0"/>
          <w:marTop w:val="0"/>
          <w:marBottom w:val="0"/>
          <w:divBdr>
            <w:top w:val="none" w:sz="0" w:space="0" w:color="auto"/>
            <w:left w:val="none" w:sz="0" w:space="0" w:color="auto"/>
            <w:bottom w:val="none" w:sz="0" w:space="0" w:color="auto"/>
            <w:right w:val="none" w:sz="0" w:space="0" w:color="auto"/>
          </w:divBdr>
        </w:div>
        <w:div w:id="1248729219">
          <w:marLeft w:val="0"/>
          <w:marRight w:val="0"/>
          <w:marTop w:val="0"/>
          <w:marBottom w:val="0"/>
          <w:divBdr>
            <w:top w:val="none" w:sz="0" w:space="0" w:color="auto"/>
            <w:left w:val="none" w:sz="0" w:space="0" w:color="auto"/>
            <w:bottom w:val="none" w:sz="0" w:space="0" w:color="auto"/>
            <w:right w:val="none" w:sz="0" w:space="0" w:color="auto"/>
          </w:divBdr>
        </w:div>
        <w:div w:id="1811895590">
          <w:marLeft w:val="0"/>
          <w:marRight w:val="0"/>
          <w:marTop w:val="0"/>
          <w:marBottom w:val="0"/>
          <w:divBdr>
            <w:top w:val="none" w:sz="0" w:space="0" w:color="auto"/>
            <w:left w:val="none" w:sz="0" w:space="0" w:color="auto"/>
            <w:bottom w:val="none" w:sz="0" w:space="0" w:color="auto"/>
            <w:right w:val="none" w:sz="0" w:space="0" w:color="auto"/>
          </w:divBdr>
        </w:div>
        <w:div w:id="833689991">
          <w:marLeft w:val="0"/>
          <w:marRight w:val="0"/>
          <w:marTop w:val="0"/>
          <w:marBottom w:val="0"/>
          <w:divBdr>
            <w:top w:val="none" w:sz="0" w:space="0" w:color="auto"/>
            <w:left w:val="none" w:sz="0" w:space="0" w:color="auto"/>
            <w:bottom w:val="none" w:sz="0" w:space="0" w:color="auto"/>
            <w:right w:val="none" w:sz="0" w:space="0" w:color="auto"/>
          </w:divBdr>
        </w:div>
      </w:divsChild>
    </w:div>
    <w:div w:id="1672024995">
      <w:bodyDiv w:val="1"/>
      <w:marLeft w:val="0"/>
      <w:marRight w:val="0"/>
      <w:marTop w:val="0"/>
      <w:marBottom w:val="0"/>
      <w:divBdr>
        <w:top w:val="none" w:sz="0" w:space="0" w:color="auto"/>
        <w:left w:val="none" w:sz="0" w:space="0" w:color="auto"/>
        <w:bottom w:val="none" w:sz="0" w:space="0" w:color="auto"/>
        <w:right w:val="none" w:sz="0" w:space="0" w:color="auto"/>
      </w:divBdr>
    </w:div>
    <w:div w:id="1725064828">
      <w:bodyDiv w:val="1"/>
      <w:marLeft w:val="0"/>
      <w:marRight w:val="0"/>
      <w:marTop w:val="0"/>
      <w:marBottom w:val="0"/>
      <w:divBdr>
        <w:top w:val="none" w:sz="0" w:space="0" w:color="auto"/>
        <w:left w:val="none" w:sz="0" w:space="0" w:color="auto"/>
        <w:bottom w:val="none" w:sz="0" w:space="0" w:color="auto"/>
        <w:right w:val="none" w:sz="0" w:space="0" w:color="auto"/>
      </w:divBdr>
    </w:div>
    <w:div w:id="1928079965">
      <w:bodyDiv w:val="1"/>
      <w:marLeft w:val="0"/>
      <w:marRight w:val="0"/>
      <w:marTop w:val="0"/>
      <w:marBottom w:val="0"/>
      <w:divBdr>
        <w:top w:val="none" w:sz="0" w:space="0" w:color="auto"/>
        <w:left w:val="none" w:sz="0" w:space="0" w:color="auto"/>
        <w:bottom w:val="none" w:sz="0" w:space="0" w:color="auto"/>
        <w:right w:val="none" w:sz="0" w:space="0" w:color="auto"/>
      </w:divBdr>
    </w:div>
    <w:div w:id="1987121253">
      <w:bodyDiv w:val="1"/>
      <w:marLeft w:val="0"/>
      <w:marRight w:val="0"/>
      <w:marTop w:val="0"/>
      <w:marBottom w:val="0"/>
      <w:divBdr>
        <w:top w:val="none" w:sz="0" w:space="0" w:color="auto"/>
        <w:left w:val="none" w:sz="0" w:space="0" w:color="auto"/>
        <w:bottom w:val="none" w:sz="0" w:space="0" w:color="auto"/>
        <w:right w:val="none" w:sz="0" w:space="0" w:color="auto"/>
      </w:divBdr>
      <w:divsChild>
        <w:div w:id="1618872416">
          <w:marLeft w:val="0"/>
          <w:marRight w:val="0"/>
          <w:marTop w:val="0"/>
          <w:marBottom w:val="0"/>
          <w:divBdr>
            <w:top w:val="none" w:sz="0" w:space="0" w:color="auto"/>
            <w:left w:val="none" w:sz="0" w:space="0" w:color="auto"/>
            <w:bottom w:val="none" w:sz="0" w:space="0" w:color="auto"/>
            <w:right w:val="none" w:sz="0" w:space="0" w:color="auto"/>
          </w:divBdr>
        </w:div>
        <w:div w:id="1562137867">
          <w:marLeft w:val="0"/>
          <w:marRight w:val="0"/>
          <w:marTop w:val="0"/>
          <w:marBottom w:val="0"/>
          <w:divBdr>
            <w:top w:val="none" w:sz="0" w:space="0" w:color="auto"/>
            <w:left w:val="none" w:sz="0" w:space="0" w:color="auto"/>
            <w:bottom w:val="none" w:sz="0" w:space="0" w:color="auto"/>
            <w:right w:val="none" w:sz="0" w:space="0" w:color="auto"/>
          </w:divBdr>
        </w:div>
        <w:div w:id="399333728">
          <w:marLeft w:val="0"/>
          <w:marRight w:val="0"/>
          <w:marTop w:val="0"/>
          <w:marBottom w:val="0"/>
          <w:divBdr>
            <w:top w:val="none" w:sz="0" w:space="0" w:color="auto"/>
            <w:left w:val="none" w:sz="0" w:space="0" w:color="auto"/>
            <w:bottom w:val="none" w:sz="0" w:space="0" w:color="auto"/>
            <w:right w:val="none" w:sz="0" w:space="0" w:color="auto"/>
          </w:divBdr>
        </w:div>
        <w:div w:id="1452749970">
          <w:marLeft w:val="0"/>
          <w:marRight w:val="0"/>
          <w:marTop w:val="0"/>
          <w:marBottom w:val="0"/>
          <w:divBdr>
            <w:top w:val="none" w:sz="0" w:space="0" w:color="auto"/>
            <w:left w:val="none" w:sz="0" w:space="0" w:color="auto"/>
            <w:bottom w:val="none" w:sz="0" w:space="0" w:color="auto"/>
            <w:right w:val="none" w:sz="0" w:space="0" w:color="auto"/>
          </w:divBdr>
        </w:div>
        <w:div w:id="1525166560">
          <w:marLeft w:val="0"/>
          <w:marRight w:val="0"/>
          <w:marTop w:val="0"/>
          <w:marBottom w:val="0"/>
          <w:divBdr>
            <w:top w:val="none" w:sz="0" w:space="0" w:color="auto"/>
            <w:left w:val="none" w:sz="0" w:space="0" w:color="auto"/>
            <w:bottom w:val="none" w:sz="0" w:space="0" w:color="auto"/>
            <w:right w:val="none" w:sz="0" w:space="0" w:color="auto"/>
          </w:divBdr>
        </w:div>
        <w:div w:id="2146197751">
          <w:marLeft w:val="0"/>
          <w:marRight w:val="0"/>
          <w:marTop w:val="0"/>
          <w:marBottom w:val="0"/>
          <w:divBdr>
            <w:top w:val="none" w:sz="0" w:space="0" w:color="auto"/>
            <w:left w:val="none" w:sz="0" w:space="0" w:color="auto"/>
            <w:bottom w:val="none" w:sz="0" w:space="0" w:color="auto"/>
            <w:right w:val="none" w:sz="0" w:space="0" w:color="auto"/>
          </w:divBdr>
        </w:div>
        <w:div w:id="330376924">
          <w:marLeft w:val="0"/>
          <w:marRight w:val="0"/>
          <w:marTop w:val="0"/>
          <w:marBottom w:val="0"/>
          <w:divBdr>
            <w:top w:val="none" w:sz="0" w:space="0" w:color="auto"/>
            <w:left w:val="none" w:sz="0" w:space="0" w:color="auto"/>
            <w:bottom w:val="none" w:sz="0" w:space="0" w:color="auto"/>
            <w:right w:val="none" w:sz="0" w:space="0" w:color="auto"/>
          </w:divBdr>
        </w:div>
        <w:div w:id="1618755462">
          <w:marLeft w:val="0"/>
          <w:marRight w:val="0"/>
          <w:marTop w:val="0"/>
          <w:marBottom w:val="0"/>
          <w:divBdr>
            <w:top w:val="none" w:sz="0" w:space="0" w:color="auto"/>
            <w:left w:val="none" w:sz="0" w:space="0" w:color="auto"/>
            <w:bottom w:val="none" w:sz="0" w:space="0" w:color="auto"/>
            <w:right w:val="none" w:sz="0" w:space="0" w:color="auto"/>
          </w:divBdr>
        </w:div>
        <w:div w:id="300427210">
          <w:marLeft w:val="0"/>
          <w:marRight w:val="0"/>
          <w:marTop w:val="0"/>
          <w:marBottom w:val="0"/>
          <w:divBdr>
            <w:top w:val="none" w:sz="0" w:space="0" w:color="auto"/>
            <w:left w:val="none" w:sz="0" w:space="0" w:color="auto"/>
            <w:bottom w:val="none" w:sz="0" w:space="0" w:color="auto"/>
            <w:right w:val="none" w:sz="0" w:space="0" w:color="auto"/>
          </w:divBdr>
        </w:div>
        <w:div w:id="232085193">
          <w:marLeft w:val="0"/>
          <w:marRight w:val="0"/>
          <w:marTop w:val="0"/>
          <w:marBottom w:val="0"/>
          <w:divBdr>
            <w:top w:val="none" w:sz="0" w:space="0" w:color="auto"/>
            <w:left w:val="none" w:sz="0" w:space="0" w:color="auto"/>
            <w:bottom w:val="none" w:sz="0" w:space="0" w:color="auto"/>
            <w:right w:val="none" w:sz="0" w:space="0" w:color="auto"/>
          </w:divBdr>
        </w:div>
        <w:div w:id="2047175957">
          <w:marLeft w:val="0"/>
          <w:marRight w:val="0"/>
          <w:marTop w:val="0"/>
          <w:marBottom w:val="0"/>
          <w:divBdr>
            <w:top w:val="none" w:sz="0" w:space="0" w:color="auto"/>
            <w:left w:val="none" w:sz="0" w:space="0" w:color="auto"/>
            <w:bottom w:val="none" w:sz="0" w:space="0" w:color="auto"/>
            <w:right w:val="none" w:sz="0" w:space="0" w:color="auto"/>
          </w:divBdr>
        </w:div>
        <w:div w:id="1795447135">
          <w:marLeft w:val="0"/>
          <w:marRight w:val="0"/>
          <w:marTop w:val="0"/>
          <w:marBottom w:val="0"/>
          <w:divBdr>
            <w:top w:val="none" w:sz="0" w:space="0" w:color="auto"/>
            <w:left w:val="none" w:sz="0" w:space="0" w:color="auto"/>
            <w:bottom w:val="none" w:sz="0" w:space="0" w:color="auto"/>
            <w:right w:val="none" w:sz="0" w:space="0" w:color="auto"/>
          </w:divBdr>
        </w:div>
        <w:div w:id="749304821">
          <w:marLeft w:val="0"/>
          <w:marRight w:val="0"/>
          <w:marTop w:val="0"/>
          <w:marBottom w:val="0"/>
          <w:divBdr>
            <w:top w:val="none" w:sz="0" w:space="0" w:color="auto"/>
            <w:left w:val="none" w:sz="0" w:space="0" w:color="auto"/>
            <w:bottom w:val="none" w:sz="0" w:space="0" w:color="auto"/>
            <w:right w:val="none" w:sz="0" w:space="0" w:color="auto"/>
          </w:divBdr>
        </w:div>
        <w:div w:id="130370113">
          <w:marLeft w:val="0"/>
          <w:marRight w:val="0"/>
          <w:marTop w:val="0"/>
          <w:marBottom w:val="0"/>
          <w:divBdr>
            <w:top w:val="none" w:sz="0" w:space="0" w:color="auto"/>
            <w:left w:val="none" w:sz="0" w:space="0" w:color="auto"/>
            <w:bottom w:val="none" w:sz="0" w:space="0" w:color="auto"/>
            <w:right w:val="none" w:sz="0" w:space="0" w:color="auto"/>
          </w:divBdr>
        </w:div>
        <w:div w:id="1305164323">
          <w:marLeft w:val="0"/>
          <w:marRight w:val="0"/>
          <w:marTop w:val="0"/>
          <w:marBottom w:val="0"/>
          <w:divBdr>
            <w:top w:val="none" w:sz="0" w:space="0" w:color="auto"/>
            <w:left w:val="none" w:sz="0" w:space="0" w:color="auto"/>
            <w:bottom w:val="none" w:sz="0" w:space="0" w:color="auto"/>
            <w:right w:val="none" w:sz="0" w:space="0" w:color="auto"/>
          </w:divBdr>
        </w:div>
        <w:div w:id="1913538545">
          <w:marLeft w:val="0"/>
          <w:marRight w:val="0"/>
          <w:marTop w:val="0"/>
          <w:marBottom w:val="0"/>
          <w:divBdr>
            <w:top w:val="none" w:sz="0" w:space="0" w:color="auto"/>
            <w:left w:val="none" w:sz="0" w:space="0" w:color="auto"/>
            <w:bottom w:val="none" w:sz="0" w:space="0" w:color="auto"/>
            <w:right w:val="none" w:sz="0" w:space="0" w:color="auto"/>
          </w:divBdr>
        </w:div>
        <w:div w:id="63376913">
          <w:marLeft w:val="0"/>
          <w:marRight w:val="0"/>
          <w:marTop w:val="0"/>
          <w:marBottom w:val="0"/>
          <w:divBdr>
            <w:top w:val="none" w:sz="0" w:space="0" w:color="auto"/>
            <w:left w:val="none" w:sz="0" w:space="0" w:color="auto"/>
            <w:bottom w:val="none" w:sz="0" w:space="0" w:color="auto"/>
            <w:right w:val="none" w:sz="0" w:space="0" w:color="auto"/>
          </w:divBdr>
        </w:div>
        <w:div w:id="548221506">
          <w:marLeft w:val="0"/>
          <w:marRight w:val="0"/>
          <w:marTop w:val="0"/>
          <w:marBottom w:val="0"/>
          <w:divBdr>
            <w:top w:val="none" w:sz="0" w:space="0" w:color="auto"/>
            <w:left w:val="none" w:sz="0" w:space="0" w:color="auto"/>
            <w:bottom w:val="none" w:sz="0" w:space="0" w:color="auto"/>
            <w:right w:val="none" w:sz="0" w:space="0" w:color="auto"/>
          </w:divBdr>
        </w:div>
        <w:div w:id="653947568">
          <w:marLeft w:val="0"/>
          <w:marRight w:val="0"/>
          <w:marTop w:val="0"/>
          <w:marBottom w:val="0"/>
          <w:divBdr>
            <w:top w:val="none" w:sz="0" w:space="0" w:color="auto"/>
            <w:left w:val="none" w:sz="0" w:space="0" w:color="auto"/>
            <w:bottom w:val="none" w:sz="0" w:space="0" w:color="auto"/>
            <w:right w:val="none" w:sz="0" w:space="0" w:color="auto"/>
          </w:divBdr>
        </w:div>
        <w:div w:id="1799715524">
          <w:marLeft w:val="0"/>
          <w:marRight w:val="0"/>
          <w:marTop w:val="0"/>
          <w:marBottom w:val="0"/>
          <w:divBdr>
            <w:top w:val="none" w:sz="0" w:space="0" w:color="auto"/>
            <w:left w:val="none" w:sz="0" w:space="0" w:color="auto"/>
            <w:bottom w:val="none" w:sz="0" w:space="0" w:color="auto"/>
            <w:right w:val="none" w:sz="0" w:space="0" w:color="auto"/>
          </w:divBdr>
        </w:div>
        <w:div w:id="1497377887">
          <w:marLeft w:val="0"/>
          <w:marRight w:val="0"/>
          <w:marTop w:val="0"/>
          <w:marBottom w:val="0"/>
          <w:divBdr>
            <w:top w:val="none" w:sz="0" w:space="0" w:color="auto"/>
            <w:left w:val="none" w:sz="0" w:space="0" w:color="auto"/>
            <w:bottom w:val="none" w:sz="0" w:space="0" w:color="auto"/>
            <w:right w:val="none" w:sz="0" w:space="0" w:color="auto"/>
          </w:divBdr>
        </w:div>
        <w:div w:id="1118066135">
          <w:marLeft w:val="0"/>
          <w:marRight w:val="0"/>
          <w:marTop w:val="0"/>
          <w:marBottom w:val="0"/>
          <w:divBdr>
            <w:top w:val="none" w:sz="0" w:space="0" w:color="auto"/>
            <w:left w:val="none" w:sz="0" w:space="0" w:color="auto"/>
            <w:bottom w:val="none" w:sz="0" w:space="0" w:color="auto"/>
            <w:right w:val="none" w:sz="0" w:space="0" w:color="auto"/>
          </w:divBdr>
        </w:div>
        <w:div w:id="691954896">
          <w:marLeft w:val="0"/>
          <w:marRight w:val="0"/>
          <w:marTop w:val="0"/>
          <w:marBottom w:val="0"/>
          <w:divBdr>
            <w:top w:val="none" w:sz="0" w:space="0" w:color="auto"/>
            <w:left w:val="none" w:sz="0" w:space="0" w:color="auto"/>
            <w:bottom w:val="none" w:sz="0" w:space="0" w:color="auto"/>
            <w:right w:val="none" w:sz="0" w:space="0" w:color="auto"/>
          </w:divBdr>
        </w:div>
        <w:div w:id="921568074">
          <w:marLeft w:val="0"/>
          <w:marRight w:val="0"/>
          <w:marTop w:val="0"/>
          <w:marBottom w:val="0"/>
          <w:divBdr>
            <w:top w:val="none" w:sz="0" w:space="0" w:color="auto"/>
            <w:left w:val="none" w:sz="0" w:space="0" w:color="auto"/>
            <w:bottom w:val="none" w:sz="0" w:space="0" w:color="auto"/>
            <w:right w:val="none" w:sz="0" w:space="0" w:color="auto"/>
          </w:divBdr>
        </w:div>
        <w:div w:id="623928273">
          <w:marLeft w:val="0"/>
          <w:marRight w:val="0"/>
          <w:marTop w:val="0"/>
          <w:marBottom w:val="0"/>
          <w:divBdr>
            <w:top w:val="none" w:sz="0" w:space="0" w:color="auto"/>
            <w:left w:val="none" w:sz="0" w:space="0" w:color="auto"/>
            <w:bottom w:val="none" w:sz="0" w:space="0" w:color="auto"/>
            <w:right w:val="none" w:sz="0" w:space="0" w:color="auto"/>
          </w:divBdr>
        </w:div>
        <w:div w:id="1578588627">
          <w:marLeft w:val="0"/>
          <w:marRight w:val="0"/>
          <w:marTop w:val="0"/>
          <w:marBottom w:val="0"/>
          <w:divBdr>
            <w:top w:val="none" w:sz="0" w:space="0" w:color="auto"/>
            <w:left w:val="none" w:sz="0" w:space="0" w:color="auto"/>
            <w:bottom w:val="none" w:sz="0" w:space="0" w:color="auto"/>
            <w:right w:val="none" w:sz="0" w:space="0" w:color="auto"/>
          </w:divBdr>
        </w:div>
        <w:div w:id="59639328">
          <w:marLeft w:val="0"/>
          <w:marRight w:val="0"/>
          <w:marTop w:val="0"/>
          <w:marBottom w:val="0"/>
          <w:divBdr>
            <w:top w:val="none" w:sz="0" w:space="0" w:color="auto"/>
            <w:left w:val="none" w:sz="0" w:space="0" w:color="auto"/>
            <w:bottom w:val="none" w:sz="0" w:space="0" w:color="auto"/>
            <w:right w:val="none" w:sz="0" w:space="0" w:color="auto"/>
          </w:divBdr>
        </w:div>
        <w:div w:id="51928777">
          <w:marLeft w:val="0"/>
          <w:marRight w:val="0"/>
          <w:marTop w:val="0"/>
          <w:marBottom w:val="0"/>
          <w:divBdr>
            <w:top w:val="none" w:sz="0" w:space="0" w:color="auto"/>
            <w:left w:val="none" w:sz="0" w:space="0" w:color="auto"/>
            <w:bottom w:val="none" w:sz="0" w:space="0" w:color="auto"/>
            <w:right w:val="none" w:sz="0" w:space="0" w:color="auto"/>
          </w:divBdr>
        </w:div>
        <w:div w:id="2041124535">
          <w:marLeft w:val="0"/>
          <w:marRight w:val="0"/>
          <w:marTop w:val="0"/>
          <w:marBottom w:val="0"/>
          <w:divBdr>
            <w:top w:val="none" w:sz="0" w:space="0" w:color="auto"/>
            <w:left w:val="none" w:sz="0" w:space="0" w:color="auto"/>
            <w:bottom w:val="none" w:sz="0" w:space="0" w:color="auto"/>
            <w:right w:val="none" w:sz="0" w:space="0" w:color="auto"/>
          </w:divBdr>
        </w:div>
        <w:div w:id="1854608363">
          <w:marLeft w:val="0"/>
          <w:marRight w:val="0"/>
          <w:marTop w:val="0"/>
          <w:marBottom w:val="0"/>
          <w:divBdr>
            <w:top w:val="none" w:sz="0" w:space="0" w:color="auto"/>
            <w:left w:val="none" w:sz="0" w:space="0" w:color="auto"/>
            <w:bottom w:val="none" w:sz="0" w:space="0" w:color="auto"/>
            <w:right w:val="none" w:sz="0" w:space="0" w:color="auto"/>
          </w:divBdr>
        </w:div>
        <w:div w:id="808285211">
          <w:marLeft w:val="0"/>
          <w:marRight w:val="0"/>
          <w:marTop w:val="0"/>
          <w:marBottom w:val="0"/>
          <w:divBdr>
            <w:top w:val="none" w:sz="0" w:space="0" w:color="auto"/>
            <w:left w:val="none" w:sz="0" w:space="0" w:color="auto"/>
            <w:bottom w:val="none" w:sz="0" w:space="0" w:color="auto"/>
            <w:right w:val="none" w:sz="0" w:space="0" w:color="auto"/>
          </w:divBdr>
        </w:div>
        <w:div w:id="1656375471">
          <w:marLeft w:val="0"/>
          <w:marRight w:val="0"/>
          <w:marTop w:val="0"/>
          <w:marBottom w:val="0"/>
          <w:divBdr>
            <w:top w:val="none" w:sz="0" w:space="0" w:color="auto"/>
            <w:left w:val="none" w:sz="0" w:space="0" w:color="auto"/>
            <w:bottom w:val="none" w:sz="0" w:space="0" w:color="auto"/>
            <w:right w:val="none" w:sz="0" w:space="0" w:color="auto"/>
          </w:divBdr>
        </w:div>
        <w:div w:id="1890922786">
          <w:marLeft w:val="0"/>
          <w:marRight w:val="0"/>
          <w:marTop w:val="0"/>
          <w:marBottom w:val="0"/>
          <w:divBdr>
            <w:top w:val="none" w:sz="0" w:space="0" w:color="auto"/>
            <w:left w:val="none" w:sz="0" w:space="0" w:color="auto"/>
            <w:bottom w:val="none" w:sz="0" w:space="0" w:color="auto"/>
            <w:right w:val="none" w:sz="0" w:space="0" w:color="auto"/>
          </w:divBdr>
        </w:div>
        <w:div w:id="2048292238">
          <w:marLeft w:val="0"/>
          <w:marRight w:val="0"/>
          <w:marTop w:val="0"/>
          <w:marBottom w:val="0"/>
          <w:divBdr>
            <w:top w:val="none" w:sz="0" w:space="0" w:color="auto"/>
            <w:left w:val="none" w:sz="0" w:space="0" w:color="auto"/>
            <w:bottom w:val="none" w:sz="0" w:space="0" w:color="auto"/>
            <w:right w:val="none" w:sz="0" w:space="0" w:color="auto"/>
          </w:divBdr>
        </w:div>
        <w:div w:id="54935464">
          <w:marLeft w:val="0"/>
          <w:marRight w:val="0"/>
          <w:marTop w:val="0"/>
          <w:marBottom w:val="0"/>
          <w:divBdr>
            <w:top w:val="none" w:sz="0" w:space="0" w:color="auto"/>
            <w:left w:val="none" w:sz="0" w:space="0" w:color="auto"/>
            <w:bottom w:val="none" w:sz="0" w:space="0" w:color="auto"/>
            <w:right w:val="none" w:sz="0" w:space="0" w:color="auto"/>
          </w:divBdr>
        </w:div>
        <w:div w:id="432751577">
          <w:marLeft w:val="0"/>
          <w:marRight w:val="0"/>
          <w:marTop w:val="0"/>
          <w:marBottom w:val="0"/>
          <w:divBdr>
            <w:top w:val="none" w:sz="0" w:space="0" w:color="auto"/>
            <w:left w:val="none" w:sz="0" w:space="0" w:color="auto"/>
            <w:bottom w:val="none" w:sz="0" w:space="0" w:color="auto"/>
            <w:right w:val="none" w:sz="0" w:space="0" w:color="auto"/>
          </w:divBdr>
        </w:div>
        <w:div w:id="1853571666">
          <w:marLeft w:val="0"/>
          <w:marRight w:val="0"/>
          <w:marTop w:val="0"/>
          <w:marBottom w:val="0"/>
          <w:divBdr>
            <w:top w:val="none" w:sz="0" w:space="0" w:color="auto"/>
            <w:left w:val="none" w:sz="0" w:space="0" w:color="auto"/>
            <w:bottom w:val="none" w:sz="0" w:space="0" w:color="auto"/>
            <w:right w:val="none" w:sz="0" w:space="0" w:color="auto"/>
          </w:divBdr>
        </w:div>
        <w:div w:id="1419325058">
          <w:marLeft w:val="0"/>
          <w:marRight w:val="0"/>
          <w:marTop w:val="0"/>
          <w:marBottom w:val="0"/>
          <w:divBdr>
            <w:top w:val="none" w:sz="0" w:space="0" w:color="auto"/>
            <w:left w:val="none" w:sz="0" w:space="0" w:color="auto"/>
            <w:bottom w:val="none" w:sz="0" w:space="0" w:color="auto"/>
            <w:right w:val="none" w:sz="0" w:space="0" w:color="auto"/>
          </w:divBdr>
        </w:div>
        <w:div w:id="1053504425">
          <w:marLeft w:val="0"/>
          <w:marRight w:val="0"/>
          <w:marTop w:val="0"/>
          <w:marBottom w:val="0"/>
          <w:divBdr>
            <w:top w:val="none" w:sz="0" w:space="0" w:color="auto"/>
            <w:left w:val="none" w:sz="0" w:space="0" w:color="auto"/>
            <w:bottom w:val="none" w:sz="0" w:space="0" w:color="auto"/>
            <w:right w:val="none" w:sz="0" w:space="0" w:color="auto"/>
          </w:divBdr>
        </w:div>
        <w:div w:id="1809591089">
          <w:marLeft w:val="0"/>
          <w:marRight w:val="0"/>
          <w:marTop w:val="0"/>
          <w:marBottom w:val="0"/>
          <w:divBdr>
            <w:top w:val="none" w:sz="0" w:space="0" w:color="auto"/>
            <w:left w:val="none" w:sz="0" w:space="0" w:color="auto"/>
            <w:bottom w:val="none" w:sz="0" w:space="0" w:color="auto"/>
            <w:right w:val="none" w:sz="0" w:space="0" w:color="auto"/>
          </w:divBdr>
        </w:div>
        <w:div w:id="383800803">
          <w:marLeft w:val="0"/>
          <w:marRight w:val="0"/>
          <w:marTop w:val="0"/>
          <w:marBottom w:val="0"/>
          <w:divBdr>
            <w:top w:val="none" w:sz="0" w:space="0" w:color="auto"/>
            <w:left w:val="none" w:sz="0" w:space="0" w:color="auto"/>
            <w:bottom w:val="none" w:sz="0" w:space="0" w:color="auto"/>
            <w:right w:val="none" w:sz="0" w:space="0" w:color="auto"/>
          </w:divBdr>
        </w:div>
        <w:div w:id="26375806">
          <w:marLeft w:val="0"/>
          <w:marRight w:val="0"/>
          <w:marTop w:val="0"/>
          <w:marBottom w:val="0"/>
          <w:divBdr>
            <w:top w:val="none" w:sz="0" w:space="0" w:color="auto"/>
            <w:left w:val="none" w:sz="0" w:space="0" w:color="auto"/>
            <w:bottom w:val="none" w:sz="0" w:space="0" w:color="auto"/>
            <w:right w:val="none" w:sz="0" w:space="0" w:color="auto"/>
          </w:divBdr>
        </w:div>
        <w:div w:id="1537428576">
          <w:marLeft w:val="0"/>
          <w:marRight w:val="0"/>
          <w:marTop w:val="0"/>
          <w:marBottom w:val="0"/>
          <w:divBdr>
            <w:top w:val="none" w:sz="0" w:space="0" w:color="auto"/>
            <w:left w:val="none" w:sz="0" w:space="0" w:color="auto"/>
            <w:bottom w:val="none" w:sz="0" w:space="0" w:color="auto"/>
            <w:right w:val="none" w:sz="0" w:space="0" w:color="auto"/>
          </w:divBdr>
        </w:div>
        <w:div w:id="2034335037">
          <w:marLeft w:val="0"/>
          <w:marRight w:val="0"/>
          <w:marTop w:val="0"/>
          <w:marBottom w:val="0"/>
          <w:divBdr>
            <w:top w:val="none" w:sz="0" w:space="0" w:color="auto"/>
            <w:left w:val="none" w:sz="0" w:space="0" w:color="auto"/>
            <w:bottom w:val="none" w:sz="0" w:space="0" w:color="auto"/>
            <w:right w:val="none" w:sz="0" w:space="0" w:color="auto"/>
          </w:divBdr>
          <w:divsChild>
            <w:div w:id="281687518">
              <w:marLeft w:val="0"/>
              <w:marRight w:val="0"/>
              <w:marTop w:val="0"/>
              <w:marBottom w:val="0"/>
              <w:divBdr>
                <w:top w:val="none" w:sz="0" w:space="0" w:color="auto"/>
                <w:left w:val="none" w:sz="0" w:space="0" w:color="auto"/>
                <w:bottom w:val="none" w:sz="0" w:space="0" w:color="auto"/>
                <w:right w:val="none" w:sz="0" w:space="0" w:color="auto"/>
              </w:divBdr>
            </w:div>
            <w:div w:id="1445659481">
              <w:marLeft w:val="0"/>
              <w:marRight w:val="0"/>
              <w:marTop w:val="0"/>
              <w:marBottom w:val="0"/>
              <w:divBdr>
                <w:top w:val="none" w:sz="0" w:space="0" w:color="auto"/>
                <w:left w:val="none" w:sz="0" w:space="0" w:color="auto"/>
                <w:bottom w:val="none" w:sz="0" w:space="0" w:color="auto"/>
                <w:right w:val="none" w:sz="0" w:space="0" w:color="auto"/>
              </w:divBdr>
              <w:divsChild>
                <w:div w:id="1912542218">
                  <w:marLeft w:val="0"/>
                  <w:marRight w:val="0"/>
                  <w:marTop w:val="0"/>
                  <w:marBottom w:val="0"/>
                  <w:divBdr>
                    <w:top w:val="none" w:sz="0" w:space="0" w:color="auto"/>
                    <w:left w:val="none" w:sz="0" w:space="0" w:color="auto"/>
                    <w:bottom w:val="none" w:sz="0" w:space="0" w:color="auto"/>
                    <w:right w:val="none" w:sz="0" w:space="0" w:color="auto"/>
                  </w:divBdr>
                </w:div>
              </w:divsChild>
            </w:div>
            <w:div w:id="2116092503">
              <w:marLeft w:val="0"/>
              <w:marRight w:val="0"/>
              <w:marTop w:val="0"/>
              <w:marBottom w:val="0"/>
              <w:divBdr>
                <w:top w:val="none" w:sz="0" w:space="0" w:color="auto"/>
                <w:left w:val="none" w:sz="0" w:space="0" w:color="auto"/>
                <w:bottom w:val="none" w:sz="0" w:space="0" w:color="auto"/>
                <w:right w:val="none" w:sz="0" w:space="0" w:color="auto"/>
              </w:divBdr>
            </w:div>
            <w:div w:id="1570338403">
              <w:marLeft w:val="0"/>
              <w:marRight w:val="0"/>
              <w:marTop w:val="0"/>
              <w:marBottom w:val="0"/>
              <w:divBdr>
                <w:top w:val="none" w:sz="0" w:space="0" w:color="auto"/>
                <w:left w:val="none" w:sz="0" w:space="0" w:color="auto"/>
                <w:bottom w:val="none" w:sz="0" w:space="0" w:color="auto"/>
                <w:right w:val="none" w:sz="0" w:space="0" w:color="auto"/>
              </w:divBdr>
            </w:div>
            <w:div w:id="1456875424">
              <w:marLeft w:val="0"/>
              <w:marRight w:val="0"/>
              <w:marTop w:val="0"/>
              <w:marBottom w:val="0"/>
              <w:divBdr>
                <w:top w:val="none" w:sz="0" w:space="0" w:color="auto"/>
                <w:left w:val="none" w:sz="0" w:space="0" w:color="auto"/>
                <w:bottom w:val="none" w:sz="0" w:space="0" w:color="auto"/>
                <w:right w:val="none" w:sz="0" w:space="0" w:color="auto"/>
              </w:divBdr>
            </w:div>
            <w:div w:id="1275093858">
              <w:marLeft w:val="0"/>
              <w:marRight w:val="0"/>
              <w:marTop w:val="0"/>
              <w:marBottom w:val="0"/>
              <w:divBdr>
                <w:top w:val="none" w:sz="0" w:space="0" w:color="auto"/>
                <w:left w:val="none" w:sz="0" w:space="0" w:color="auto"/>
                <w:bottom w:val="none" w:sz="0" w:space="0" w:color="auto"/>
                <w:right w:val="none" w:sz="0" w:space="0" w:color="auto"/>
              </w:divBdr>
            </w:div>
            <w:div w:id="1523276733">
              <w:marLeft w:val="0"/>
              <w:marRight w:val="0"/>
              <w:marTop w:val="0"/>
              <w:marBottom w:val="0"/>
              <w:divBdr>
                <w:top w:val="none" w:sz="0" w:space="0" w:color="auto"/>
                <w:left w:val="none" w:sz="0" w:space="0" w:color="auto"/>
                <w:bottom w:val="none" w:sz="0" w:space="0" w:color="auto"/>
                <w:right w:val="none" w:sz="0" w:space="0" w:color="auto"/>
              </w:divBdr>
            </w:div>
          </w:divsChild>
        </w:div>
        <w:div w:id="741100867">
          <w:marLeft w:val="0"/>
          <w:marRight w:val="0"/>
          <w:marTop w:val="0"/>
          <w:marBottom w:val="0"/>
          <w:divBdr>
            <w:top w:val="none" w:sz="0" w:space="0" w:color="auto"/>
            <w:left w:val="none" w:sz="0" w:space="0" w:color="auto"/>
            <w:bottom w:val="none" w:sz="0" w:space="0" w:color="auto"/>
            <w:right w:val="none" w:sz="0" w:space="0" w:color="auto"/>
          </w:divBdr>
        </w:div>
        <w:div w:id="409499500">
          <w:marLeft w:val="0"/>
          <w:marRight w:val="0"/>
          <w:marTop w:val="0"/>
          <w:marBottom w:val="0"/>
          <w:divBdr>
            <w:top w:val="none" w:sz="0" w:space="0" w:color="auto"/>
            <w:left w:val="none" w:sz="0" w:space="0" w:color="auto"/>
            <w:bottom w:val="none" w:sz="0" w:space="0" w:color="auto"/>
            <w:right w:val="none" w:sz="0" w:space="0" w:color="auto"/>
          </w:divBdr>
        </w:div>
        <w:div w:id="124860549">
          <w:marLeft w:val="0"/>
          <w:marRight w:val="0"/>
          <w:marTop w:val="0"/>
          <w:marBottom w:val="0"/>
          <w:divBdr>
            <w:top w:val="none" w:sz="0" w:space="0" w:color="auto"/>
            <w:left w:val="none" w:sz="0" w:space="0" w:color="auto"/>
            <w:bottom w:val="none" w:sz="0" w:space="0" w:color="auto"/>
            <w:right w:val="none" w:sz="0" w:space="0" w:color="auto"/>
          </w:divBdr>
        </w:div>
        <w:div w:id="2063677465">
          <w:marLeft w:val="0"/>
          <w:marRight w:val="0"/>
          <w:marTop w:val="0"/>
          <w:marBottom w:val="0"/>
          <w:divBdr>
            <w:top w:val="none" w:sz="0" w:space="0" w:color="auto"/>
            <w:left w:val="none" w:sz="0" w:space="0" w:color="auto"/>
            <w:bottom w:val="none" w:sz="0" w:space="0" w:color="auto"/>
            <w:right w:val="none" w:sz="0" w:space="0" w:color="auto"/>
          </w:divBdr>
        </w:div>
        <w:div w:id="706105045">
          <w:marLeft w:val="0"/>
          <w:marRight w:val="0"/>
          <w:marTop w:val="0"/>
          <w:marBottom w:val="0"/>
          <w:divBdr>
            <w:top w:val="none" w:sz="0" w:space="0" w:color="auto"/>
            <w:left w:val="none" w:sz="0" w:space="0" w:color="auto"/>
            <w:bottom w:val="none" w:sz="0" w:space="0" w:color="auto"/>
            <w:right w:val="none" w:sz="0" w:space="0" w:color="auto"/>
          </w:divBdr>
        </w:div>
        <w:div w:id="1366053454">
          <w:marLeft w:val="0"/>
          <w:marRight w:val="0"/>
          <w:marTop w:val="0"/>
          <w:marBottom w:val="0"/>
          <w:divBdr>
            <w:top w:val="none" w:sz="0" w:space="0" w:color="auto"/>
            <w:left w:val="none" w:sz="0" w:space="0" w:color="auto"/>
            <w:bottom w:val="none" w:sz="0" w:space="0" w:color="auto"/>
            <w:right w:val="none" w:sz="0" w:space="0" w:color="auto"/>
          </w:divBdr>
        </w:div>
        <w:div w:id="1761833136">
          <w:marLeft w:val="0"/>
          <w:marRight w:val="0"/>
          <w:marTop w:val="0"/>
          <w:marBottom w:val="0"/>
          <w:divBdr>
            <w:top w:val="none" w:sz="0" w:space="0" w:color="auto"/>
            <w:left w:val="none" w:sz="0" w:space="0" w:color="auto"/>
            <w:bottom w:val="none" w:sz="0" w:space="0" w:color="auto"/>
            <w:right w:val="none" w:sz="0" w:space="0" w:color="auto"/>
          </w:divBdr>
        </w:div>
        <w:div w:id="1309673609">
          <w:marLeft w:val="0"/>
          <w:marRight w:val="0"/>
          <w:marTop w:val="0"/>
          <w:marBottom w:val="0"/>
          <w:divBdr>
            <w:top w:val="none" w:sz="0" w:space="0" w:color="auto"/>
            <w:left w:val="none" w:sz="0" w:space="0" w:color="auto"/>
            <w:bottom w:val="none" w:sz="0" w:space="0" w:color="auto"/>
            <w:right w:val="none" w:sz="0" w:space="0" w:color="auto"/>
          </w:divBdr>
        </w:div>
        <w:div w:id="125978515">
          <w:marLeft w:val="0"/>
          <w:marRight w:val="0"/>
          <w:marTop w:val="0"/>
          <w:marBottom w:val="0"/>
          <w:divBdr>
            <w:top w:val="none" w:sz="0" w:space="0" w:color="auto"/>
            <w:left w:val="none" w:sz="0" w:space="0" w:color="auto"/>
            <w:bottom w:val="none" w:sz="0" w:space="0" w:color="auto"/>
            <w:right w:val="none" w:sz="0" w:space="0" w:color="auto"/>
          </w:divBdr>
          <w:divsChild>
            <w:div w:id="77680623">
              <w:marLeft w:val="0"/>
              <w:marRight w:val="0"/>
              <w:marTop w:val="0"/>
              <w:marBottom w:val="0"/>
              <w:divBdr>
                <w:top w:val="none" w:sz="0" w:space="0" w:color="auto"/>
                <w:left w:val="none" w:sz="0" w:space="0" w:color="auto"/>
                <w:bottom w:val="none" w:sz="0" w:space="0" w:color="auto"/>
                <w:right w:val="none" w:sz="0" w:space="0" w:color="auto"/>
              </w:divBdr>
              <w:divsChild>
                <w:div w:id="15467357">
                  <w:marLeft w:val="0"/>
                  <w:marRight w:val="0"/>
                  <w:marTop w:val="0"/>
                  <w:marBottom w:val="0"/>
                  <w:divBdr>
                    <w:top w:val="none" w:sz="0" w:space="0" w:color="auto"/>
                    <w:left w:val="none" w:sz="0" w:space="0" w:color="auto"/>
                    <w:bottom w:val="none" w:sz="0" w:space="0" w:color="auto"/>
                    <w:right w:val="none" w:sz="0" w:space="0" w:color="auto"/>
                  </w:divBdr>
                </w:div>
                <w:div w:id="239868244">
                  <w:marLeft w:val="0"/>
                  <w:marRight w:val="0"/>
                  <w:marTop w:val="0"/>
                  <w:marBottom w:val="0"/>
                  <w:divBdr>
                    <w:top w:val="none" w:sz="0" w:space="0" w:color="auto"/>
                    <w:left w:val="none" w:sz="0" w:space="0" w:color="auto"/>
                    <w:bottom w:val="none" w:sz="0" w:space="0" w:color="auto"/>
                    <w:right w:val="none" w:sz="0" w:space="0" w:color="auto"/>
                  </w:divBdr>
                </w:div>
                <w:div w:id="943421584">
                  <w:marLeft w:val="0"/>
                  <w:marRight w:val="0"/>
                  <w:marTop w:val="0"/>
                  <w:marBottom w:val="0"/>
                  <w:divBdr>
                    <w:top w:val="none" w:sz="0" w:space="0" w:color="auto"/>
                    <w:left w:val="none" w:sz="0" w:space="0" w:color="auto"/>
                    <w:bottom w:val="none" w:sz="0" w:space="0" w:color="auto"/>
                    <w:right w:val="none" w:sz="0" w:space="0" w:color="auto"/>
                  </w:divBdr>
                </w:div>
                <w:div w:id="1180393432">
                  <w:marLeft w:val="0"/>
                  <w:marRight w:val="0"/>
                  <w:marTop w:val="0"/>
                  <w:marBottom w:val="0"/>
                  <w:divBdr>
                    <w:top w:val="none" w:sz="0" w:space="0" w:color="auto"/>
                    <w:left w:val="none" w:sz="0" w:space="0" w:color="auto"/>
                    <w:bottom w:val="none" w:sz="0" w:space="0" w:color="auto"/>
                    <w:right w:val="none" w:sz="0" w:space="0" w:color="auto"/>
                  </w:divBdr>
                </w:div>
                <w:div w:id="161967618">
                  <w:marLeft w:val="0"/>
                  <w:marRight w:val="0"/>
                  <w:marTop w:val="0"/>
                  <w:marBottom w:val="0"/>
                  <w:divBdr>
                    <w:top w:val="none" w:sz="0" w:space="0" w:color="auto"/>
                    <w:left w:val="none" w:sz="0" w:space="0" w:color="auto"/>
                    <w:bottom w:val="none" w:sz="0" w:space="0" w:color="auto"/>
                    <w:right w:val="none" w:sz="0" w:space="0" w:color="auto"/>
                  </w:divBdr>
                </w:div>
                <w:div w:id="1807311945">
                  <w:marLeft w:val="0"/>
                  <w:marRight w:val="0"/>
                  <w:marTop w:val="0"/>
                  <w:marBottom w:val="0"/>
                  <w:divBdr>
                    <w:top w:val="none" w:sz="0" w:space="0" w:color="auto"/>
                    <w:left w:val="none" w:sz="0" w:space="0" w:color="auto"/>
                    <w:bottom w:val="none" w:sz="0" w:space="0" w:color="auto"/>
                    <w:right w:val="none" w:sz="0" w:space="0" w:color="auto"/>
                  </w:divBdr>
                </w:div>
                <w:div w:id="61802534">
                  <w:marLeft w:val="0"/>
                  <w:marRight w:val="0"/>
                  <w:marTop w:val="0"/>
                  <w:marBottom w:val="0"/>
                  <w:divBdr>
                    <w:top w:val="none" w:sz="0" w:space="0" w:color="auto"/>
                    <w:left w:val="none" w:sz="0" w:space="0" w:color="auto"/>
                    <w:bottom w:val="none" w:sz="0" w:space="0" w:color="auto"/>
                    <w:right w:val="none" w:sz="0" w:space="0" w:color="auto"/>
                  </w:divBdr>
                  <w:divsChild>
                    <w:div w:id="452332845">
                      <w:marLeft w:val="0"/>
                      <w:marRight w:val="0"/>
                      <w:marTop w:val="0"/>
                      <w:marBottom w:val="0"/>
                      <w:divBdr>
                        <w:top w:val="none" w:sz="0" w:space="0" w:color="auto"/>
                        <w:left w:val="none" w:sz="0" w:space="0" w:color="auto"/>
                        <w:bottom w:val="none" w:sz="0" w:space="0" w:color="auto"/>
                        <w:right w:val="none" w:sz="0" w:space="0" w:color="auto"/>
                      </w:divBdr>
                      <w:divsChild>
                        <w:div w:id="175093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018606">
                  <w:marLeft w:val="0"/>
                  <w:marRight w:val="0"/>
                  <w:marTop w:val="0"/>
                  <w:marBottom w:val="0"/>
                  <w:divBdr>
                    <w:top w:val="none" w:sz="0" w:space="0" w:color="auto"/>
                    <w:left w:val="none" w:sz="0" w:space="0" w:color="auto"/>
                    <w:bottom w:val="none" w:sz="0" w:space="0" w:color="auto"/>
                    <w:right w:val="none" w:sz="0" w:space="0" w:color="auto"/>
                  </w:divBdr>
                </w:div>
              </w:divsChild>
            </w:div>
            <w:div w:id="896815876">
              <w:marLeft w:val="0"/>
              <w:marRight w:val="0"/>
              <w:marTop w:val="0"/>
              <w:marBottom w:val="0"/>
              <w:divBdr>
                <w:top w:val="none" w:sz="0" w:space="0" w:color="auto"/>
                <w:left w:val="none" w:sz="0" w:space="0" w:color="auto"/>
                <w:bottom w:val="none" w:sz="0" w:space="0" w:color="auto"/>
                <w:right w:val="none" w:sz="0" w:space="0" w:color="auto"/>
              </w:divBdr>
            </w:div>
            <w:div w:id="1646471626">
              <w:marLeft w:val="0"/>
              <w:marRight w:val="0"/>
              <w:marTop w:val="0"/>
              <w:marBottom w:val="0"/>
              <w:divBdr>
                <w:top w:val="none" w:sz="0" w:space="0" w:color="auto"/>
                <w:left w:val="none" w:sz="0" w:space="0" w:color="auto"/>
                <w:bottom w:val="none" w:sz="0" w:space="0" w:color="auto"/>
                <w:right w:val="none" w:sz="0" w:space="0" w:color="auto"/>
              </w:divBdr>
            </w:div>
            <w:div w:id="1127703234">
              <w:marLeft w:val="0"/>
              <w:marRight w:val="0"/>
              <w:marTop w:val="0"/>
              <w:marBottom w:val="0"/>
              <w:divBdr>
                <w:top w:val="none" w:sz="0" w:space="0" w:color="auto"/>
                <w:left w:val="none" w:sz="0" w:space="0" w:color="auto"/>
                <w:bottom w:val="none" w:sz="0" w:space="0" w:color="auto"/>
                <w:right w:val="none" w:sz="0" w:space="0" w:color="auto"/>
              </w:divBdr>
            </w:div>
            <w:div w:id="1165241628">
              <w:marLeft w:val="0"/>
              <w:marRight w:val="0"/>
              <w:marTop w:val="0"/>
              <w:marBottom w:val="0"/>
              <w:divBdr>
                <w:top w:val="none" w:sz="0" w:space="0" w:color="auto"/>
                <w:left w:val="none" w:sz="0" w:space="0" w:color="auto"/>
                <w:bottom w:val="none" w:sz="0" w:space="0" w:color="auto"/>
                <w:right w:val="none" w:sz="0" w:space="0" w:color="auto"/>
              </w:divBdr>
            </w:div>
            <w:div w:id="464542615">
              <w:marLeft w:val="0"/>
              <w:marRight w:val="0"/>
              <w:marTop w:val="0"/>
              <w:marBottom w:val="0"/>
              <w:divBdr>
                <w:top w:val="none" w:sz="0" w:space="0" w:color="auto"/>
                <w:left w:val="none" w:sz="0" w:space="0" w:color="auto"/>
                <w:bottom w:val="none" w:sz="0" w:space="0" w:color="auto"/>
                <w:right w:val="none" w:sz="0" w:space="0" w:color="auto"/>
              </w:divBdr>
            </w:div>
            <w:div w:id="1630092365">
              <w:marLeft w:val="0"/>
              <w:marRight w:val="0"/>
              <w:marTop w:val="0"/>
              <w:marBottom w:val="0"/>
              <w:divBdr>
                <w:top w:val="none" w:sz="0" w:space="0" w:color="auto"/>
                <w:left w:val="none" w:sz="0" w:space="0" w:color="auto"/>
                <w:bottom w:val="none" w:sz="0" w:space="0" w:color="auto"/>
                <w:right w:val="none" w:sz="0" w:space="0" w:color="auto"/>
              </w:divBdr>
            </w:div>
            <w:div w:id="2068066018">
              <w:marLeft w:val="0"/>
              <w:marRight w:val="0"/>
              <w:marTop w:val="0"/>
              <w:marBottom w:val="0"/>
              <w:divBdr>
                <w:top w:val="none" w:sz="0" w:space="0" w:color="auto"/>
                <w:left w:val="none" w:sz="0" w:space="0" w:color="auto"/>
                <w:bottom w:val="none" w:sz="0" w:space="0" w:color="auto"/>
                <w:right w:val="none" w:sz="0" w:space="0" w:color="auto"/>
              </w:divBdr>
            </w:div>
            <w:div w:id="763888050">
              <w:marLeft w:val="0"/>
              <w:marRight w:val="0"/>
              <w:marTop w:val="0"/>
              <w:marBottom w:val="0"/>
              <w:divBdr>
                <w:top w:val="none" w:sz="0" w:space="0" w:color="auto"/>
                <w:left w:val="none" w:sz="0" w:space="0" w:color="auto"/>
                <w:bottom w:val="none" w:sz="0" w:space="0" w:color="auto"/>
                <w:right w:val="none" w:sz="0" w:space="0" w:color="auto"/>
              </w:divBdr>
            </w:div>
            <w:div w:id="558439313">
              <w:marLeft w:val="0"/>
              <w:marRight w:val="0"/>
              <w:marTop w:val="0"/>
              <w:marBottom w:val="0"/>
              <w:divBdr>
                <w:top w:val="none" w:sz="0" w:space="0" w:color="auto"/>
                <w:left w:val="none" w:sz="0" w:space="0" w:color="auto"/>
                <w:bottom w:val="none" w:sz="0" w:space="0" w:color="auto"/>
                <w:right w:val="none" w:sz="0" w:space="0" w:color="auto"/>
              </w:divBdr>
            </w:div>
            <w:div w:id="572470371">
              <w:marLeft w:val="0"/>
              <w:marRight w:val="0"/>
              <w:marTop w:val="0"/>
              <w:marBottom w:val="0"/>
              <w:divBdr>
                <w:top w:val="none" w:sz="0" w:space="0" w:color="auto"/>
                <w:left w:val="none" w:sz="0" w:space="0" w:color="auto"/>
                <w:bottom w:val="none" w:sz="0" w:space="0" w:color="auto"/>
                <w:right w:val="none" w:sz="0" w:space="0" w:color="auto"/>
              </w:divBdr>
            </w:div>
            <w:div w:id="1299918878">
              <w:marLeft w:val="0"/>
              <w:marRight w:val="0"/>
              <w:marTop w:val="0"/>
              <w:marBottom w:val="0"/>
              <w:divBdr>
                <w:top w:val="none" w:sz="0" w:space="0" w:color="auto"/>
                <w:left w:val="none" w:sz="0" w:space="0" w:color="auto"/>
                <w:bottom w:val="none" w:sz="0" w:space="0" w:color="auto"/>
                <w:right w:val="none" w:sz="0" w:space="0" w:color="auto"/>
              </w:divBdr>
            </w:div>
            <w:div w:id="968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830217">
      <w:bodyDiv w:val="1"/>
      <w:marLeft w:val="0"/>
      <w:marRight w:val="0"/>
      <w:marTop w:val="0"/>
      <w:marBottom w:val="0"/>
      <w:divBdr>
        <w:top w:val="none" w:sz="0" w:space="0" w:color="auto"/>
        <w:left w:val="none" w:sz="0" w:space="0" w:color="auto"/>
        <w:bottom w:val="none" w:sz="0" w:space="0" w:color="auto"/>
        <w:right w:val="none" w:sz="0" w:space="0" w:color="auto"/>
      </w:divBdr>
    </w:div>
    <w:div w:id="205345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C87AA-0046-4DD8-AD1A-48DD3D2ABCA6}">
  <ds:schemaRefs>
    <ds:schemaRef ds:uri="http://purl.org/dc/terms/"/>
    <ds:schemaRef ds:uri="http://schemas.openxmlformats.org/package/2006/metadata/core-properties"/>
    <ds:schemaRef ds:uri="http://schemas.microsoft.com/office/2006/documentManagement/types"/>
    <ds:schemaRef ds:uri="660d0c25-c50e-4059-ad27-725ff3196766"/>
    <ds:schemaRef ds:uri="http://schemas.microsoft.com/office/infopath/2007/PartnerControls"/>
    <ds:schemaRef ds:uri="http://purl.org/dc/elements/1.1/"/>
    <ds:schemaRef ds:uri="http://schemas.microsoft.com/office/2006/metadata/properties"/>
    <ds:schemaRef ds:uri="289108d3-b991-46d7-aaa7-a7450468dd31"/>
    <ds:schemaRef ds:uri="http://www.w3.org/XML/1998/namespace"/>
    <ds:schemaRef ds:uri="http://purl.org/dc/dcmitype/"/>
  </ds:schemaRefs>
</ds:datastoreItem>
</file>

<file path=customXml/itemProps2.xml><?xml version="1.0" encoding="utf-8"?>
<ds:datastoreItem xmlns:ds="http://schemas.openxmlformats.org/officeDocument/2006/customXml" ds:itemID="{9C4D7F8F-9649-450B-BD81-5C22C6F4358E}">
  <ds:schemaRefs>
    <ds:schemaRef ds:uri="http://schemas.microsoft.com/sharepoint/v3/contenttype/forms"/>
  </ds:schemaRefs>
</ds:datastoreItem>
</file>

<file path=customXml/itemProps3.xml><?xml version="1.0" encoding="utf-8"?>
<ds:datastoreItem xmlns:ds="http://schemas.openxmlformats.org/officeDocument/2006/customXml" ds:itemID="{FCCE7324-02B8-446C-879A-3D938C506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3F7115-E7BD-4F66-9F7B-3E8A89BD6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1788</Words>
  <Characters>10192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11957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Barone,Ryan</dc:creator>
  <cp:keywords/>
  <dc:description/>
  <cp:lastModifiedBy>Mravinec,Kristin</cp:lastModifiedBy>
  <cp:revision>3</cp:revision>
  <cp:lastPrinted>2019-09-17T14:15:00Z</cp:lastPrinted>
  <dcterms:created xsi:type="dcterms:W3CDTF">2021-04-20T22:48:00Z</dcterms:created>
  <dcterms:modified xsi:type="dcterms:W3CDTF">2021-04-20T22:51:00Z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